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94C9B" w14:textId="77777777" w:rsidR="00DF0180" w:rsidRPr="005C6D5C" w:rsidRDefault="00DF0180" w:rsidP="00DF0180">
      <w:pPr>
        <w:rPr>
          <w:rFonts w:eastAsia="小塚ゴシック Pr6N EL" w:cs="Arial"/>
          <w:sz w:val="22"/>
          <w:szCs w:val="22"/>
        </w:rPr>
      </w:pPr>
      <w:r w:rsidRPr="005C6D5C">
        <w:rPr>
          <w:rFonts w:eastAsia="小塚ゴシック Pr6N EL" w:cs="Arial"/>
          <w:noProof/>
          <w:sz w:val="22"/>
          <w:szCs w:val="22"/>
        </w:rPr>
        <w:drawing>
          <wp:inline distT="0" distB="0" distL="0" distR="0" wp14:anchorId="48EBD684" wp14:editId="1A915348">
            <wp:extent cx="2054154" cy="624132"/>
            <wp:effectExtent l="0" t="0" r="3810" b="11430"/>
            <wp:docPr id="4" name="Picture 4" descr="44STO logo mini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4STO logo minim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154" cy="624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CAD87" w14:textId="77777777" w:rsidR="00DF0180" w:rsidRPr="005C6D5C" w:rsidRDefault="00DF0180" w:rsidP="00DF0180">
      <w:pPr>
        <w:rPr>
          <w:rFonts w:cs="Arial"/>
          <w:b/>
          <w:sz w:val="21"/>
          <w:szCs w:val="21"/>
        </w:rPr>
      </w:pPr>
      <w:r w:rsidRPr="005C6D5C">
        <w:rPr>
          <w:rFonts w:cs="Arial"/>
          <w:b/>
          <w:sz w:val="21"/>
          <w:szCs w:val="21"/>
        </w:rPr>
        <w:t>Pracownia 44STO Ewa Twardoch</w:t>
      </w:r>
    </w:p>
    <w:p w14:paraId="63B9D800" w14:textId="77777777" w:rsidR="00DF0180" w:rsidRPr="005C6D5C" w:rsidRDefault="00DF0180" w:rsidP="00DF0180">
      <w:pPr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 xml:space="preserve">ul. Konarskiego 6/4, 44-100 Gliwice </w:t>
      </w:r>
    </w:p>
    <w:p w14:paraId="6BA06E89" w14:textId="77777777" w:rsidR="00DF0180" w:rsidRPr="005C6D5C" w:rsidRDefault="00DF0180" w:rsidP="00DF0180">
      <w:pPr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>t. 513 105 268, www.44sto.pl</w:t>
      </w:r>
    </w:p>
    <w:p w14:paraId="04BD6540" w14:textId="77777777" w:rsidR="00DF0180" w:rsidRPr="005C6D5C" w:rsidRDefault="00DF0180" w:rsidP="00DF0180">
      <w:pPr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>NIP: 969 118 23 03</w:t>
      </w:r>
    </w:p>
    <w:p w14:paraId="70E1F5E1" w14:textId="77777777" w:rsidR="00DF0180" w:rsidRPr="005C6D5C" w:rsidRDefault="00DF0180" w:rsidP="00DF0180">
      <w:pPr>
        <w:jc w:val="center"/>
        <w:rPr>
          <w:rFonts w:cs="Arial"/>
          <w:b/>
          <w:szCs w:val="20"/>
        </w:rPr>
      </w:pPr>
    </w:p>
    <w:p w14:paraId="27A2AA55" w14:textId="77777777" w:rsidR="00DF0180" w:rsidRPr="005C6D5C" w:rsidRDefault="00DF0180" w:rsidP="00DF0180">
      <w:pPr>
        <w:jc w:val="center"/>
        <w:rPr>
          <w:rFonts w:cs="Arial"/>
          <w:b/>
          <w:szCs w:val="20"/>
        </w:rPr>
      </w:pPr>
    </w:p>
    <w:p w14:paraId="266D4071" w14:textId="77777777" w:rsidR="00DF0180" w:rsidRPr="005C6D5C" w:rsidRDefault="00DF0180" w:rsidP="00DF0180">
      <w:pPr>
        <w:jc w:val="center"/>
        <w:rPr>
          <w:rFonts w:cs="Arial"/>
          <w:b/>
          <w:szCs w:val="20"/>
        </w:rPr>
      </w:pPr>
    </w:p>
    <w:p w14:paraId="484E066B" w14:textId="77777777" w:rsidR="00DF0180" w:rsidRPr="005C6D5C" w:rsidRDefault="00DF0180" w:rsidP="00DF0180">
      <w:pPr>
        <w:pBdr>
          <w:between w:val="single" w:sz="4" w:space="1" w:color="auto"/>
        </w:pBdr>
        <w:jc w:val="center"/>
        <w:rPr>
          <w:rFonts w:ascii="Diavlo Book" w:hAnsi="Diavlo Book" w:cs="Arial"/>
          <w:b/>
          <w:sz w:val="28"/>
          <w:szCs w:val="28"/>
        </w:rPr>
      </w:pPr>
      <w:r w:rsidRPr="005C6D5C">
        <w:rPr>
          <w:rFonts w:cs="Arial"/>
          <w:b/>
          <w:szCs w:val="20"/>
        </w:rPr>
        <w:br/>
      </w:r>
      <w:r w:rsidRPr="005C6D5C">
        <w:rPr>
          <w:rFonts w:ascii="Diavlo Book" w:hAnsi="Diavlo Book" w:cs="Arial"/>
          <w:b/>
          <w:sz w:val="28"/>
          <w:szCs w:val="28"/>
        </w:rPr>
        <w:t xml:space="preserve">„PARK MIEJSKI W SANDOMIERZU - </w:t>
      </w:r>
      <w:r w:rsidRPr="005C6D5C">
        <w:rPr>
          <w:rFonts w:ascii="Diavlo Book" w:hAnsi="Diavlo Book" w:cs="Arial"/>
          <w:b/>
          <w:sz w:val="28"/>
          <w:szCs w:val="28"/>
        </w:rPr>
        <w:br/>
        <w:t xml:space="preserve">AKTUALIZACJA DOKUMENTACJI PROJEKTOWEJ” </w:t>
      </w:r>
    </w:p>
    <w:p w14:paraId="745908C4" w14:textId="77777777" w:rsidR="00DF0180" w:rsidRPr="005C6D5C" w:rsidRDefault="00DF0180" w:rsidP="00DF0180">
      <w:pPr>
        <w:pBdr>
          <w:between w:val="single" w:sz="4" w:space="1" w:color="auto"/>
        </w:pBdr>
        <w:jc w:val="center"/>
        <w:rPr>
          <w:rFonts w:ascii="Diavlo Book" w:hAnsi="Diavlo Book" w:cs="Arial"/>
          <w:b/>
          <w:sz w:val="28"/>
          <w:szCs w:val="28"/>
        </w:rPr>
      </w:pPr>
    </w:p>
    <w:p w14:paraId="16B23580" w14:textId="77777777" w:rsidR="00DF0180" w:rsidRPr="005C6D5C" w:rsidRDefault="00DF0180" w:rsidP="00DF0180">
      <w:pPr>
        <w:jc w:val="center"/>
        <w:rPr>
          <w:rFonts w:cs="Arial"/>
          <w:b/>
          <w:szCs w:val="20"/>
        </w:rPr>
      </w:pPr>
    </w:p>
    <w:p w14:paraId="4DBB315D" w14:textId="77777777" w:rsidR="00DF0180" w:rsidRPr="005C6D5C" w:rsidRDefault="00DF0180" w:rsidP="00DF0180">
      <w:pPr>
        <w:rPr>
          <w:rFonts w:cs="Arial"/>
          <w:b/>
          <w:szCs w:val="20"/>
        </w:rPr>
      </w:pPr>
    </w:p>
    <w:tbl>
      <w:tblPr>
        <w:tblW w:w="9631" w:type="dxa"/>
        <w:tblLayout w:type="fixed"/>
        <w:tblLook w:val="0000" w:firstRow="0" w:lastRow="0" w:firstColumn="0" w:lastColumn="0" w:noHBand="0" w:noVBand="0"/>
      </w:tblPr>
      <w:tblGrid>
        <w:gridCol w:w="2376"/>
        <w:gridCol w:w="7255"/>
      </w:tblGrid>
      <w:tr w:rsidR="00DF0180" w:rsidRPr="005C6D5C" w14:paraId="1372616B" w14:textId="77777777" w:rsidTr="00210E19">
        <w:trPr>
          <w:trHeight w:val="742"/>
        </w:trPr>
        <w:tc>
          <w:tcPr>
            <w:tcW w:w="2376" w:type="dxa"/>
            <w:shd w:val="clear" w:color="auto" w:fill="auto"/>
          </w:tcPr>
          <w:p w14:paraId="216189AA" w14:textId="77777777" w:rsidR="00DF0180" w:rsidRPr="005C6D5C" w:rsidRDefault="00DF0180" w:rsidP="005C6D5C">
            <w:pPr>
              <w:rPr>
                <w:rFonts w:cs="Arial"/>
                <w:b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 xml:space="preserve">Tom </w:t>
            </w:r>
          </w:p>
        </w:tc>
        <w:tc>
          <w:tcPr>
            <w:tcW w:w="7255" w:type="dxa"/>
            <w:shd w:val="clear" w:color="auto" w:fill="auto"/>
          </w:tcPr>
          <w:p w14:paraId="35EB002C" w14:textId="0EF14688" w:rsidR="00DF0180" w:rsidRPr="005C6D5C" w:rsidRDefault="00DF0180" w:rsidP="005C6D5C">
            <w:pPr>
              <w:ind w:left="1026"/>
              <w:rPr>
                <w:rFonts w:cs="Arial"/>
                <w:b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I</w:t>
            </w:r>
            <w:r w:rsidR="003C13AE">
              <w:rPr>
                <w:rFonts w:cs="Arial"/>
                <w:b/>
                <w:szCs w:val="20"/>
              </w:rPr>
              <w:t>I.</w:t>
            </w:r>
            <w:r w:rsidR="00526B2C">
              <w:rPr>
                <w:rFonts w:cs="Arial"/>
                <w:b/>
                <w:szCs w:val="20"/>
              </w:rPr>
              <w:t>5</w:t>
            </w:r>
          </w:p>
        </w:tc>
      </w:tr>
      <w:tr w:rsidR="00DF0180" w:rsidRPr="005C6D5C" w14:paraId="4CD6E326" w14:textId="77777777" w:rsidTr="00210E19">
        <w:trPr>
          <w:trHeight w:val="742"/>
        </w:trPr>
        <w:tc>
          <w:tcPr>
            <w:tcW w:w="2376" w:type="dxa"/>
            <w:shd w:val="clear" w:color="auto" w:fill="auto"/>
          </w:tcPr>
          <w:p w14:paraId="260FF9A6" w14:textId="77777777" w:rsidR="00DF0180" w:rsidRPr="005C6D5C" w:rsidRDefault="00DF0180" w:rsidP="005C6D5C">
            <w:pPr>
              <w:rPr>
                <w:rFonts w:cs="Arial"/>
                <w:b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Temat opracowania:</w:t>
            </w:r>
          </w:p>
          <w:p w14:paraId="4DE91C7C" w14:textId="77777777" w:rsidR="00DF0180" w:rsidRPr="005C6D5C" w:rsidRDefault="00DF0180" w:rsidP="005C6D5C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7255" w:type="dxa"/>
            <w:shd w:val="clear" w:color="auto" w:fill="auto"/>
          </w:tcPr>
          <w:p w14:paraId="02F6B052" w14:textId="5B9F5821" w:rsidR="00DF0180" w:rsidRPr="005C6D5C" w:rsidRDefault="0098292D" w:rsidP="003C13AE">
            <w:pPr>
              <w:ind w:left="1026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Projekt </w:t>
            </w:r>
            <w:r w:rsidR="003C13AE">
              <w:rPr>
                <w:rFonts w:cs="Arial"/>
                <w:b/>
                <w:szCs w:val="20"/>
              </w:rPr>
              <w:t xml:space="preserve">oświetlenia i monitoringu 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40046D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DF0180" w:rsidRPr="005C6D5C" w14:paraId="13A8DCBB" w14:textId="77777777" w:rsidTr="00210E19">
        <w:trPr>
          <w:trHeight w:val="742"/>
        </w:trPr>
        <w:tc>
          <w:tcPr>
            <w:tcW w:w="2376" w:type="dxa"/>
            <w:shd w:val="clear" w:color="auto" w:fill="auto"/>
          </w:tcPr>
          <w:p w14:paraId="6AD50CD6" w14:textId="77777777" w:rsidR="00DF0180" w:rsidRPr="005C6D5C" w:rsidRDefault="00DF0180" w:rsidP="005C6D5C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Obiekt:</w:t>
            </w:r>
          </w:p>
        </w:tc>
        <w:tc>
          <w:tcPr>
            <w:tcW w:w="7255" w:type="dxa"/>
            <w:shd w:val="clear" w:color="auto" w:fill="auto"/>
          </w:tcPr>
          <w:p w14:paraId="0A5A4B08" w14:textId="77777777" w:rsidR="00DF0180" w:rsidRPr="005C6D5C" w:rsidRDefault="00DF0180" w:rsidP="005C6D5C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 xml:space="preserve">Park Miejski w Sandomierzu </w:t>
            </w:r>
          </w:p>
          <w:p w14:paraId="44FD2AED" w14:textId="43E4996A" w:rsidR="00DF0180" w:rsidRPr="005C6D5C" w:rsidRDefault="00DF0180" w:rsidP="005C6D5C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Sandomierz</w:t>
            </w:r>
            <w:r w:rsidR="00B61420">
              <w:rPr>
                <w:rFonts w:cs="Arial"/>
                <w:szCs w:val="20"/>
              </w:rPr>
              <w:t xml:space="preserve"> Lewobrzeżny </w:t>
            </w:r>
          </w:p>
          <w:p w14:paraId="3F64A8B4" w14:textId="3834E586" w:rsidR="00DF0180" w:rsidRPr="005C6D5C" w:rsidRDefault="00B61420" w:rsidP="005C6D5C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nr obrębu: 3; nr działki</w:t>
            </w:r>
            <w:r w:rsidR="00DF0180" w:rsidRPr="005C6D5C">
              <w:rPr>
                <w:rFonts w:cs="Arial"/>
                <w:szCs w:val="20"/>
              </w:rPr>
              <w:t>: 434/2</w:t>
            </w:r>
          </w:p>
        </w:tc>
      </w:tr>
      <w:tr w:rsidR="00DF0180" w:rsidRPr="005C6D5C" w14:paraId="50B66419" w14:textId="77777777" w:rsidTr="00210E19">
        <w:trPr>
          <w:trHeight w:val="742"/>
        </w:trPr>
        <w:tc>
          <w:tcPr>
            <w:tcW w:w="2376" w:type="dxa"/>
            <w:shd w:val="clear" w:color="auto" w:fill="auto"/>
          </w:tcPr>
          <w:p w14:paraId="5028B585" w14:textId="77777777" w:rsidR="00DF0180" w:rsidRPr="005C6D5C" w:rsidRDefault="00DF0180" w:rsidP="005C6D5C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7255" w:type="dxa"/>
            <w:shd w:val="clear" w:color="auto" w:fill="auto"/>
          </w:tcPr>
          <w:p w14:paraId="44C88303" w14:textId="77777777" w:rsidR="00DF0180" w:rsidRDefault="005C6D5C" w:rsidP="005C6D5C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Gmina Miejska Sandomierz</w:t>
            </w:r>
          </w:p>
          <w:p w14:paraId="5B56DFCE" w14:textId="77777777" w:rsidR="005C6D5C" w:rsidRDefault="005C6D5C" w:rsidP="005C6D5C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Pl. Poniatowskiego 3</w:t>
            </w:r>
          </w:p>
          <w:p w14:paraId="36C578C1" w14:textId="20617624" w:rsidR="00DF0180" w:rsidRPr="005C6D5C" w:rsidRDefault="005C6D5C" w:rsidP="00E35301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27-600Sandomierz </w:t>
            </w:r>
          </w:p>
        </w:tc>
      </w:tr>
      <w:tr w:rsidR="00E35301" w:rsidRPr="005C6D5C" w14:paraId="74A74039" w14:textId="77777777" w:rsidTr="00E35301">
        <w:trPr>
          <w:trHeight w:val="742"/>
        </w:trPr>
        <w:tc>
          <w:tcPr>
            <w:tcW w:w="2376" w:type="dxa"/>
            <w:shd w:val="clear" w:color="auto" w:fill="auto"/>
          </w:tcPr>
          <w:p w14:paraId="3E961FFD" w14:textId="77777777" w:rsidR="00E35301" w:rsidRPr="005C6D5C" w:rsidRDefault="00E35301" w:rsidP="00E35301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Projektował:</w:t>
            </w:r>
          </w:p>
        </w:tc>
        <w:tc>
          <w:tcPr>
            <w:tcW w:w="7255" w:type="dxa"/>
            <w:shd w:val="clear" w:color="auto" w:fill="auto"/>
          </w:tcPr>
          <w:p w14:paraId="205613A4" w14:textId="77777777" w:rsidR="00E35301" w:rsidRDefault="00E35301" w:rsidP="00E35301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mgr inż. Artur Stanik </w:t>
            </w:r>
          </w:p>
          <w:p w14:paraId="213C2F2E" w14:textId="77777777" w:rsidR="00E35301" w:rsidRPr="008D280E" w:rsidRDefault="00E35301" w:rsidP="00E35301">
            <w:pPr>
              <w:ind w:left="1026"/>
              <w:rPr>
                <w:rFonts w:cs="Arial"/>
              </w:rPr>
            </w:pPr>
            <w:r w:rsidRPr="00C92B63">
              <w:rPr>
                <w:rFonts w:cs="Arial"/>
                <w:szCs w:val="20"/>
              </w:rPr>
              <w:t xml:space="preserve">Nr uprawnień: </w:t>
            </w:r>
            <w:r>
              <w:rPr>
                <w:rFonts w:cs="Arial"/>
                <w:szCs w:val="20"/>
              </w:rPr>
              <w:t xml:space="preserve"> </w:t>
            </w:r>
            <w:r w:rsidRPr="008D280E">
              <w:rPr>
                <w:rFonts w:cs="Arial"/>
              </w:rPr>
              <w:t>SLK1106/POOE/05</w:t>
            </w:r>
          </w:p>
          <w:p w14:paraId="1CEABED2" w14:textId="77777777" w:rsidR="00E35301" w:rsidRPr="005C6D5C" w:rsidRDefault="00E35301" w:rsidP="00E35301">
            <w:pPr>
              <w:tabs>
                <w:tab w:val="left" w:pos="2492"/>
              </w:tabs>
              <w:ind w:left="1026"/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                   </w:t>
            </w:r>
            <w:r>
              <w:rPr>
                <w:rFonts w:cs="Arial"/>
              </w:rPr>
              <w:tab/>
            </w:r>
          </w:p>
        </w:tc>
      </w:tr>
      <w:tr w:rsidR="00DF0180" w:rsidRPr="005C6D5C" w14:paraId="05F11963" w14:textId="77777777" w:rsidTr="00210E19">
        <w:trPr>
          <w:trHeight w:val="742"/>
        </w:trPr>
        <w:tc>
          <w:tcPr>
            <w:tcW w:w="2376" w:type="dxa"/>
            <w:shd w:val="clear" w:color="auto" w:fill="auto"/>
          </w:tcPr>
          <w:p w14:paraId="002AE0B6" w14:textId="73A9AF8E" w:rsidR="00DF0180" w:rsidRPr="005C6D5C" w:rsidRDefault="00DF0180" w:rsidP="005C6D5C">
            <w:pPr>
              <w:rPr>
                <w:rFonts w:cs="Arial"/>
                <w:szCs w:val="20"/>
              </w:rPr>
            </w:pPr>
          </w:p>
        </w:tc>
        <w:tc>
          <w:tcPr>
            <w:tcW w:w="7255" w:type="dxa"/>
            <w:shd w:val="clear" w:color="auto" w:fill="auto"/>
          </w:tcPr>
          <w:p w14:paraId="1D09398A" w14:textId="346BC20B" w:rsidR="00DF0180" w:rsidRPr="005C6D5C" w:rsidRDefault="00E35301" w:rsidP="00E35301">
            <w:pPr>
              <w:tabs>
                <w:tab w:val="left" w:pos="2492"/>
              </w:tabs>
              <w:ind w:left="1026"/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   </w:t>
            </w:r>
            <w:r w:rsidR="00C92B63">
              <w:rPr>
                <w:rFonts w:cs="Arial"/>
              </w:rPr>
              <w:t xml:space="preserve">                </w:t>
            </w:r>
            <w:r>
              <w:rPr>
                <w:rFonts w:cs="Arial"/>
              </w:rPr>
              <w:tab/>
            </w:r>
          </w:p>
        </w:tc>
      </w:tr>
      <w:tr w:rsidR="00DF0180" w:rsidRPr="005C6D5C" w14:paraId="30FFA8B6" w14:textId="77777777" w:rsidTr="00210E19">
        <w:trPr>
          <w:trHeight w:val="742"/>
        </w:trPr>
        <w:tc>
          <w:tcPr>
            <w:tcW w:w="2376" w:type="dxa"/>
            <w:shd w:val="clear" w:color="auto" w:fill="auto"/>
          </w:tcPr>
          <w:p w14:paraId="0D678B90" w14:textId="797742C7" w:rsidR="00DF0180" w:rsidRPr="005C6D5C" w:rsidRDefault="00DF0180" w:rsidP="005C6D5C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Faza:</w:t>
            </w:r>
          </w:p>
        </w:tc>
        <w:tc>
          <w:tcPr>
            <w:tcW w:w="7255" w:type="dxa"/>
            <w:shd w:val="clear" w:color="auto" w:fill="auto"/>
          </w:tcPr>
          <w:p w14:paraId="5861C750" w14:textId="44AAE4BA" w:rsidR="00DF0180" w:rsidRPr="005C6D5C" w:rsidRDefault="0098292D" w:rsidP="005C6D5C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PBW</w:t>
            </w:r>
          </w:p>
          <w:p w14:paraId="3A282426" w14:textId="77777777" w:rsidR="00DF0180" w:rsidRPr="005C6D5C" w:rsidRDefault="00DF0180" w:rsidP="005C6D5C">
            <w:pPr>
              <w:ind w:left="1026"/>
              <w:rPr>
                <w:rFonts w:cs="Arial"/>
                <w:szCs w:val="20"/>
              </w:rPr>
            </w:pPr>
          </w:p>
        </w:tc>
      </w:tr>
      <w:tr w:rsidR="00DF0180" w:rsidRPr="005C6D5C" w14:paraId="5FF52A5B" w14:textId="77777777" w:rsidTr="00210E19">
        <w:trPr>
          <w:trHeight w:val="742"/>
        </w:trPr>
        <w:tc>
          <w:tcPr>
            <w:tcW w:w="2376" w:type="dxa"/>
            <w:shd w:val="clear" w:color="auto" w:fill="auto"/>
          </w:tcPr>
          <w:p w14:paraId="5AF81EF7" w14:textId="77777777" w:rsidR="00DF0180" w:rsidRPr="005C6D5C" w:rsidRDefault="00DF0180" w:rsidP="005C6D5C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Data:</w:t>
            </w:r>
          </w:p>
        </w:tc>
        <w:tc>
          <w:tcPr>
            <w:tcW w:w="7255" w:type="dxa"/>
            <w:shd w:val="clear" w:color="auto" w:fill="auto"/>
          </w:tcPr>
          <w:p w14:paraId="7BC8C331" w14:textId="324EC34F" w:rsidR="00DF0180" w:rsidRPr="005C6D5C" w:rsidRDefault="00DF0180" w:rsidP="0099694D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Listopad 201</w:t>
            </w:r>
            <w:r w:rsidR="0099694D">
              <w:rPr>
                <w:rFonts w:cs="Arial"/>
                <w:szCs w:val="20"/>
              </w:rPr>
              <w:t>9</w:t>
            </w:r>
          </w:p>
        </w:tc>
      </w:tr>
    </w:tbl>
    <w:p w14:paraId="5B66D320" w14:textId="77777777" w:rsidR="00DF0180" w:rsidRDefault="00DF0180" w:rsidP="00DF0180">
      <w:pPr>
        <w:jc w:val="center"/>
        <w:rPr>
          <w:rFonts w:cs="Arial"/>
          <w:szCs w:val="20"/>
        </w:rPr>
      </w:pPr>
    </w:p>
    <w:p w14:paraId="12A77FAD" w14:textId="77777777" w:rsidR="0099694D" w:rsidRDefault="0099694D" w:rsidP="00DF0180">
      <w:pPr>
        <w:jc w:val="center"/>
        <w:rPr>
          <w:rFonts w:cs="Arial"/>
          <w:szCs w:val="20"/>
        </w:rPr>
      </w:pPr>
    </w:p>
    <w:p w14:paraId="3ED9B862" w14:textId="77777777" w:rsidR="0099694D" w:rsidRPr="005C6D5C" w:rsidRDefault="0099694D" w:rsidP="00DF0180">
      <w:pPr>
        <w:jc w:val="center"/>
        <w:rPr>
          <w:rFonts w:cs="Arial"/>
          <w:szCs w:val="20"/>
        </w:rPr>
      </w:pPr>
    </w:p>
    <w:p w14:paraId="14B941BD" w14:textId="68251114" w:rsidR="008A486A" w:rsidRDefault="008A486A" w:rsidP="00A041FB"/>
    <w:p w14:paraId="1E3AB3EA" w14:textId="77777777" w:rsidR="009F7E8A" w:rsidRDefault="0016456D">
      <w:pPr>
        <w:pStyle w:val="Spistreci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r w:rsidRPr="005F5A0D">
        <w:rPr>
          <w:b/>
          <w:sz w:val="24"/>
          <w:szCs w:val="24"/>
        </w:rPr>
        <w:fldChar w:fldCharType="begin"/>
      </w:r>
      <w:r w:rsidRPr="005F5A0D">
        <w:rPr>
          <w:b/>
          <w:sz w:val="24"/>
          <w:szCs w:val="24"/>
        </w:rPr>
        <w:instrText xml:space="preserve"> TOC \o "1-3" \h \z \u </w:instrText>
      </w:r>
      <w:r w:rsidRPr="005F5A0D">
        <w:rPr>
          <w:b/>
          <w:sz w:val="24"/>
          <w:szCs w:val="24"/>
        </w:rPr>
        <w:fldChar w:fldCharType="separate"/>
      </w:r>
      <w:hyperlink w:anchor="_Toc34751392" w:history="1">
        <w:r w:rsidR="009F7E8A" w:rsidRPr="00E77088">
          <w:rPr>
            <w:rStyle w:val="Hipercze"/>
            <w:noProof/>
          </w:rPr>
          <w:t>Spis rysunków</w:t>
        </w:r>
        <w:r w:rsidR="009F7E8A">
          <w:rPr>
            <w:noProof/>
            <w:webHidden/>
          </w:rPr>
          <w:tab/>
        </w:r>
        <w:r w:rsidR="009F7E8A">
          <w:rPr>
            <w:noProof/>
            <w:webHidden/>
          </w:rPr>
          <w:fldChar w:fldCharType="begin"/>
        </w:r>
        <w:r w:rsidR="009F7E8A">
          <w:rPr>
            <w:noProof/>
            <w:webHidden/>
          </w:rPr>
          <w:instrText xml:space="preserve"> PAGEREF _Toc34751392 \h </w:instrText>
        </w:r>
        <w:r w:rsidR="009F7E8A">
          <w:rPr>
            <w:noProof/>
            <w:webHidden/>
          </w:rPr>
        </w:r>
        <w:r w:rsidR="009F7E8A">
          <w:rPr>
            <w:noProof/>
            <w:webHidden/>
          </w:rPr>
          <w:fldChar w:fldCharType="separate"/>
        </w:r>
        <w:r w:rsidR="009F7E8A">
          <w:rPr>
            <w:noProof/>
            <w:webHidden/>
          </w:rPr>
          <w:t>2</w:t>
        </w:r>
        <w:r w:rsidR="009F7E8A">
          <w:rPr>
            <w:noProof/>
            <w:webHidden/>
          </w:rPr>
          <w:fldChar w:fldCharType="end"/>
        </w:r>
      </w:hyperlink>
    </w:p>
    <w:p w14:paraId="4D14D526" w14:textId="77777777" w:rsidR="009F7E8A" w:rsidRDefault="009F7E8A">
      <w:pPr>
        <w:pStyle w:val="Spistreci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393" w:history="1">
        <w:r w:rsidRPr="00E77088">
          <w:rPr>
            <w:rStyle w:val="Hipercze"/>
            <w:rFonts w:cs="Arial"/>
            <w:noProof/>
            <w:kern w:val="32"/>
          </w:rPr>
          <w:t>OŚWIADCZENIE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41F509" w14:textId="77777777" w:rsidR="009F7E8A" w:rsidRDefault="009F7E8A">
      <w:pPr>
        <w:pStyle w:val="Spistreci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394" w:history="1">
        <w:r w:rsidRPr="00E77088">
          <w:rPr>
            <w:rStyle w:val="Hipercze"/>
            <w:rFonts w:cs="Arial"/>
            <w:noProof/>
            <w:kern w:val="32"/>
          </w:rPr>
          <w:t>ZAŚWIADCZENIE O PRZYNALEŻNOŚCI DO IZBY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623922" w14:textId="77777777" w:rsidR="009F7E8A" w:rsidRDefault="009F7E8A">
      <w:pPr>
        <w:pStyle w:val="Spistreci1"/>
        <w:tabs>
          <w:tab w:val="left" w:pos="440"/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395" w:history="1">
        <w:r w:rsidRPr="00E77088">
          <w:rPr>
            <w:rStyle w:val="Hipercze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77088">
          <w:rPr>
            <w:rStyle w:val="Hipercze"/>
            <w:noProof/>
          </w:rPr>
          <w:t>Zakres opracowania.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7367F2E" w14:textId="77777777" w:rsidR="009F7E8A" w:rsidRDefault="009F7E8A">
      <w:pPr>
        <w:pStyle w:val="Spistreci1"/>
        <w:tabs>
          <w:tab w:val="left" w:pos="440"/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396" w:history="1">
        <w:r w:rsidRPr="00E77088">
          <w:rPr>
            <w:rStyle w:val="Hipercze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77088">
          <w:rPr>
            <w:rStyle w:val="Hipercze"/>
            <w:noProof/>
          </w:rPr>
          <w:t>Podstawa opracowania.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B9D989" w14:textId="77777777" w:rsidR="009F7E8A" w:rsidRDefault="009F7E8A">
      <w:pPr>
        <w:pStyle w:val="Spistreci1"/>
        <w:tabs>
          <w:tab w:val="left" w:pos="440"/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397" w:history="1">
        <w:r w:rsidRPr="00E77088">
          <w:rPr>
            <w:rStyle w:val="Hipercze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77088">
          <w:rPr>
            <w:rStyle w:val="Hipercze"/>
            <w:noProof/>
          </w:rPr>
          <w:t>Stan istniejący. Demontaże.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DB1DBB" w14:textId="77777777" w:rsidR="009F7E8A" w:rsidRDefault="009F7E8A">
      <w:pPr>
        <w:pStyle w:val="Spistreci1"/>
        <w:tabs>
          <w:tab w:val="left" w:pos="440"/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398" w:history="1">
        <w:r w:rsidRPr="00E77088">
          <w:rPr>
            <w:rStyle w:val="Hipercze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77088">
          <w:rPr>
            <w:rStyle w:val="Hipercze"/>
            <w:noProof/>
          </w:rPr>
          <w:t>Zasilanie.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107B48" w14:textId="77777777" w:rsidR="009F7E8A" w:rsidRDefault="009F7E8A">
      <w:pPr>
        <w:pStyle w:val="Spistreci1"/>
        <w:tabs>
          <w:tab w:val="left" w:pos="440"/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399" w:history="1">
        <w:r w:rsidRPr="00E77088">
          <w:rPr>
            <w:rStyle w:val="Hipercze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77088">
          <w:rPr>
            <w:rStyle w:val="Hipercze"/>
            <w:noProof/>
          </w:rPr>
          <w:t>Oświetlenie.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45645A9" w14:textId="77777777" w:rsidR="009F7E8A" w:rsidRDefault="009F7E8A">
      <w:pPr>
        <w:pStyle w:val="Spistreci1"/>
        <w:tabs>
          <w:tab w:val="left" w:pos="440"/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400" w:history="1">
        <w:r w:rsidRPr="00E77088">
          <w:rPr>
            <w:rStyle w:val="Hipercze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77088">
          <w:rPr>
            <w:rStyle w:val="Hipercze"/>
            <w:noProof/>
          </w:rPr>
          <w:t>Sterowanie oświetleniem.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CBB2953" w14:textId="77777777" w:rsidR="009F7E8A" w:rsidRDefault="009F7E8A">
      <w:pPr>
        <w:pStyle w:val="Spistreci1"/>
        <w:tabs>
          <w:tab w:val="left" w:pos="440"/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401" w:history="1">
        <w:r w:rsidRPr="00E77088">
          <w:rPr>
            <w:rStyle w:val="Hipercze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77088">
          <w:rPr>
            <w:rStyle w:val="Hipercze"/>
            <w:noProof/>
          </w:rPr>
          <w:t>OBLICZENIA TECHNICZNE.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32D598D" w14:textId="77777777" w:rsidR="009F7E8A" w:rsidRDefault="009F7E8A">
      <w:pPr>
        <w:pStyle w:val="Spistreci1"/>
        <w:tabs>
          <w:tab w:val="left" w:pos="440"/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402" w:history="1">
        <w:r w:rsidRPr="00E77088">
          <w:rPr>
            <w:rStyle w:val="Hipercze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77088">
          <w:rPr>
            <w:rStyle w:val="Hipercze"/>
            <w:noProof/>
          </w:rPr>
          <w:t>System monitoringu wizyjnego CCTV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DD14E90" w14:textId="77777777" w:rsidR="009F7E8A" w:rsidRDefault="009F7E8A">
      <w:pPr>
        <w:pStyle w:val="Spistreci1"/>
        <w:tabs>
          <w:tab w:val="left" w:pos="440"/>
          <w:tab w:val="right" w:leader="dot" w:pos="92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751403" w:history="1">
        <w:r w:rsidRPr="00E77088">
          <w:rPr>
            <w:rStyle w:val="Hipercze"/>
            <w:noProof/>
          </w:rPr>
          <w:t>9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77088">
          <w:rPr>
            <w:rStyle w:val="Hipercze"/>
            <w:noProof/>
          </w:rPr>
          <w:t>Zestawienie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_Toc34751403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8DC2CE1" w14:textId="77777777" w:rsidR="0016456D" w:rsidRPr="003264D7" w:rsidRDefault="0016456D" w:rsidP="005F5A0D">
      <w:pPr>
        <w:spacing w:line="480" w:lineRule="auto"/>
      </w:pPr>
      <w:r w:rsidRPr="005F5A0D">
        <w:rPr>
          <w:b/>
          <w:sz w:val="24"/>
        </w:rPr>
        <w:fldChar w:fldCharType="end"/>
      </w:r>
      <w:bookmarkStart w:id="0" w:name="_GoBack"/>
      <w:bookmarkEnd w:id="0"/>
    </w:p>
    <w:p w14:paraId="11B299CB" w14:textId="77777777" w:rsidR="0016456D" w:rsidRDefault="0016456D" w:rsidP="00BE3E84">
      <w:pPr>
        <w:pStyle w:val="Nagwek1"/>
        <w:numPr>
          <w:ilvl w:val="0"/>
          <w:numId w:val="0"/>
        </w:numPr>
        <w:spacing w:before="0" w:after="0" w:line="240" w:lineRule="auto"/>
        <w:jc w:val="left"/>
        <w:rPr>
          <w:b w:val="0"/>
          <w:bCs w:val="0"/>
          <w:szCs w:val="28"/>
        </w:rPr>
      </w:pPr>
      <w:bookmarkStart w:id="1" w:name="_Toc34751392"/>
      <w:r>
        <w:rPr>
          <w:bCs w:val="0"/>
          <w:szCs w:val="28"/>
        </w:rPr>
        <w:t>Spis rysunków</w:t>
      </w:r>
      <w:bookmarkEnd w:id="1"/>
    </w:p>
    <w:p w14:paraId="0BC2C35C" w14:textId="77777777" w:rsidR="0016456D" w:rsidRDefault="0016456D" w:rsidP="0016456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5236"/>
        <w:gridCol w:w="1558"/>
        <w:gridCol w:w="1440"/>
      </w:tblGrid>
      <w:tr w:rsidR="0016456D" w:rsidRPr="000E1BE8" w14:paraId="556574F3" w14:textId="77777777" w:rsidTr="00482339">
        <w:tc>
          <w:tcPr>
            <w:tcW w:w="1054" w:type="dxa"/>
            <w:vAlign w:val="center"/>
          </w:tcPr>
          <w:p w14:paraId="49CD6641" w14:textId="77777777" w:rsidR="0016456D" w:rsidRPr="000E1BE8" w:rsidRDefault="0016456D" w:rsidP="00BE3E84">
            <w:pPr>
              <w:jc w:val="center"/>
              <w:rPr>
                <w:b/>
              </w:rPr>
            </w:pPr>
            <w:r w:rsidRPr="000E1BE8">
              <w:rPr>
                <w:b/>
                <w:szCs w:val="22"/>
              </w:rPr>
              <w:t>L.p.</w:t>
            </w:r>
          </w:p>
        </w:tc>
        <w:tc>
          <w:tcPr>
            <w:tcW w:w="5236" w:type="dxa"/>
            <w:vAlign w:val="center"/>
          </w:tcPr>
          <w:p w14:paraId="67D8B08A" w14:textId="77777777" w:rsidR="0016456D" w:rsidRPr="000E1BE8" w:rsidRDefault="0016456D" w:rsidP="00482339">
            <w:pPr>
              <w:spacing w:line="276" w:lineRule="auto"/>
              <w:rPr>
                <w:b/>
              </w:rPr>
            </w:pPr>
            <w:r w:rsidRPr="000E1BE8">
              <w:rPr>
                <w:b/>
                <w:szCs w:val="22"/>
              </w:rPr>
              <w:t>Tytuł rysunku</w:t>
            </w:r>
          </w:p>
        </w:tc>
        <w:tc>
          <w:tcPr>
            <w:tcW w:w="1558" w:type="dxa"/>
            <w:vAlign w:val="center"/>
          </w:tcPr>
          <w:p w14:paraId="7EF991AB" w14:textId="77777777" w:rsidR="0016456D" w:rsidRPr="000E1BE8" w:rsidRDefault="0016456D" w:rsidP="00482339">
            <w:pPr>
              <w:jc w:val="center"/>
              <w:rPr>
                <w:b/>
              </w:rPr>
            </w:pPr>
            <w:r w:rsidRPr="000E1BE8">
              <w:rPr>
                <w:b/>
                <w:szCs w:val="22"/>
              </w:rPr>
              <w:t>Numer rysunku</w:t>
            </w:r>
          </w:p>
        </w:tc>
        <w:tc>
          <w:tcPr>
            <w:tcW w:w="1440" w:type="dxa"/>
            <w:vAlign w:val="center"/>
          </w:tcPr>
          <w:p w14:paraId="475650C5" w14:textId="77777777" w:rsidR="0016456D" w:rsidRPr="000E1BE8" w:rsidRDefault="0016456D" w:rsidP="00482339">
            <w:pPr>
              <w:jc w:val="center"/>
              <w:rPr>
                <w:b/>
              </w:rPr>
            </w:pPr>
            <w:r w:rsidRPr="000E1BE8">
              <w:rPr>
                <w:b/>
                <w:szCs w:val="22"/>
              </w:rPr>
              <w:t>Skala</w:t>
            </w:r>
          </w:p>
        </w:tc>
      </w:tr>
      <w:tr w:rsidR="0016456D" w:rsidRPr="000E1BE8" w14:paraId="7853CF5C" w14:textId="77777777" w:rsidTr="00482339">
        <w:tc>
          <w:tcPr>
            <w:tcW w:w="1054" w:type="dxa"/>
            <w:vAlign w:val="center"/>
          </w:tcPr>
          <w:p w14:paraId="304470E2" w14:textId="2DF6EB63" w:rsidR="0016456D" w:rsidRPr="000E1BE8" w:rsidRDefault="0016456D" w:rsidP="00632627">
            <w:pPr>
              <w:pStyle w:val="Akapitzlist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5236" w:type="dxa"/>
          </w:tcPr>
          <w:p w14:paraId="5E3ABBDF" w14:textId="77777777" w:rsidR="0016456D" w:rsidRDefault="0016456D" w:rsidP="0016456D">
            <w:pPr>
              <w:spacing w:line="276" w:lineRule="auto"/>
            </w:pPr>
            <w:r>
              <w:t xml:space="preserve">Rozdzielnia    T-0P  230/400V. </w:t>
            </w:r>
          </w:p>
          <w:p w14:paraId="4CAB6970" w14:textId="4C4CCDC6" w:rsidR="0016456D" w:rsidRPr="00BE3E84" w:rsidRDefault="0016456D" w:rsidP="0016456D">
            <w:pPr>
              <w:spacing w:line="276" w:lineRule="auto"/>
              <w:rPr>
                <w:i/>
              </w:rPr>
            </w:pPr>
            <w:r w:rsidRPr="00BE3E84">
              <w:rPr>
                <w:i/>
              </w:rPr>
              <w:t>Schemat strukturalny</w:t>
            </w:r>
            <w:r w:rsidR="00BE3E84">
              <w:rPr>
                <w:i/>
              </w:rPr>
              <w:t>.</w:t>
            </w:r>
          </w:p>
        </w:tc>
        <w:tc>
          <w:tcPr>
            <w:tcW w:w="1558" w:type="dxa"/>
            <w:vAlign w:val="center"/>
          </w:tcPr>
          <w:p w14:paraId="66F8D7A2" w14:textId="77777777" w:rsidR="0016456D" w:rsidRPr="000E1BE8" w:rsidRDefault="0016456D" w:rsidP="00482339">
            <w:pPr>
              <w:jc w:val="center"/>
            </w:pPr>
            <w:r>
              <w:rPr>
                <w:szCs w:val="22"/>
              </w:rPr>
              <w:t>E01</w:t>
            </w:r>
          </w:p>
        </w:tc>
        <w:tc>
          <w:tcPr>
            <w:tcW w:w="1440" w:type="dxa"/>
            <w:vAlign w:val="center"/>
          </w:tcPr>
          <w:p w14:paraId="73755BE8" w14:textId="6F02CBDF" w:rsidR="0016456D" w:rsidRPr="000E1BE8" w:rsidRDefault="0016456D" w:rsidP="00482339">
            <w:pPr>
              <w:jc w:val="center"/>
            </w:pPr>
            <w:r>
              <w:t>-  -  -</w:t>
            </w:r>
          </w:p>
        </w:tc>
      </w:tr>
      <w:tr w:rsidR="0016456D" w:rsidRPr="000E1BE8" w14:paraId="4C6EFE3A" w14:textId="77777777" w:rsidTr="00482339">
        <w:tc>
          <w:tcPr>
            <w:tcW w:w="1054" w:type="dxa"/>
            <w:vAlign w:val="center"/>
          </w:tcPr>
          <w:p w14:paraId="4246F4D5" w14:textId="77777777" w:rsidR="0016456D" w:rsidRPr="000E1BE8" w:rsidRDefault="0016456D" w:rsidP="00632627">
            <w:pPr>
              <w:pStyle w:val="Akapitzlist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5236" w:type="dxa"/>
          </w:tcPr>
          <w:p w14:paraId="19930FBB" w14:textId="77777777" w:rsidR="0016456D" w:rsidRDefault="0016456D" w:rsidP="0016456D">
            <w:pPr>
              <w:spacing w:line="276" w:lineRule="auto"/>
            </w:pPr>
            <w:r>
              <w:t xml:space="preserve">Rozdzielnia    T-0P  230/400V. </w:t>
            </w:r>
          </w:p>
          <w:p w14:paraId="16DAE1BE" w14:textId="39CF3840" w:rsidR="0016456D" w:rsidRPr="00BE3E84" w:rsidRDefault="0016456D" w:rsidP="0016456D">
            <w:pPr>
              <w:spacing w:line="276" w:lineRule="auto"/>
              <w:rPr>
                <w:i/>
              </w:rPr>
            </w:pPr>
            <w:r w:rsidRPr="00BE3E84">
              <w:rPr>
                <w:i/>
              </w:rPr>
              <w:t>Plan rozmieszczenia aparatury.</w:t>
            </w:r>
          </w:p>
        </w:tc>
        <w:tc>
          <w:tcPr>
            <w:tcW w:w="1558" w:type="dxa"/>
            <w:vAlign w:val="center"/>
          </w:tcPr>
          <w:p w14:paraId="6612FF87" w14:textId="77777777" w:rsidR="0016456D" w:rsidRPr="000E1BE8" w:rsidRDefault="0016456D" w:rsidP="00482339">
            <w:pPr>
              <w:jc w:val="center"/>
            </w:pPr>
            <w:r>
              <w:rPr>
                <w:szCs w:val="22"/>
              </w:rPr>
              <w:t>E02</w:t>
            </w:r>
          </w:p>
        </w:tc>
        <w:tc>
          <w:tcPr>
            <w:tcW w:w="1440" w:type="dxa"/>
            <w:vAlign w:val="center"/>
          </w:tcPr>
          <w:p w14:paraId="01E1BF27" w14:textId="6530F373" w:rsidR="0016456D" w:rsidRPr="000E1BE8" w:rsidRDefault="0016456D" w:rsidP="00482339">
            <w:pPr>
              <w:jc w:val="center"/>
            </w:pPr>
            <w:r>
              <w:t>-  -  -</w:t>
            </w:r>
          </w:p>
        </w:tc>
      </w:tr>
      <w:tr w:rsidR="0016456D" w:rsidRPr="000E1BE8" w14:paraId="7B7F8646" w14:textId="77777777" w:rsidTr="00482339">
        <w:tc>
          <w:tcPr>
            <w:tcW w:w="1054" w:type="dxa"/>
            <w:vAlign w:val="center"/>
          </w:tcPr>
          <w:p w14:paraId="74F43AE8" w14:textId="77777777" w:rsidR="0016456D" w:rsidRPr="000E1BE8" w:rsidRDefault="0016456D" w:rsidP="00632627">
            <w:pPr>
              <w:pStyle w:val="Akapitzlist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5236" w:type="dxa"/>
          </w:tcPr>
          <w:p w14:paraId="50F2B34B" w14:textId="77777777" w:rsidR="0016456D" w:rsidRPr="0016456D" w:rsidRDefault="0016456D" w:rsidP="0016456D">
            <w:pPr>
              <w:spacing w:line="276" w:lineRule="auto"/>
              <w:rPr>
                <w:szCs w:val="22"/>
              </w:rPr>
            </w:pPr>
            <w:r w:rsidRPr="0016456D">
              <w:rPr>
                <w:szCs w:val="22"/>
              </w:rPr>
              <w:t>Oświetlenia terenu parku.</w:t>
            </w:r>
          </w:p>
          <w:p w14:paraId="7C6CD60C" w14:textId="09D5129E" w:rsidR="0016456D" w:rsidRPr="00BE3E84" w:rsidRDefault="0016456D" w:rsidP="0016456D">
            <w:pPr>
              <w:spacing w:line="276" w:lineRule="auto"/>
              <w:rPr>
                <w:i/>
              </w:rPr>
            </w:pPr>
            <w:r w:rsidRPr="00BE3E84">
              <w:rPr>
                <w:i/>
                <w:szCs w:val="22"/>
              </w:rPr>
              <w:t>Schemat ideowy połączeń.</w:t>
            </w:r>
          </w:p>
        </w:tc>
        <w:tc>
          <w:tcPr>
            <w:tcW w:w="1558" w:type="dxa"/>
            <w:vAlign w:val="center"/>
          </w:tcPr>
          <w:p w14:paraId="765C87A3" w14:textId="77777777" w:rsidR="0016456D" w:rsidRPr="000E1BE8" w:rsidRDefault="0016456D" w:rsidP="00482339">
            <w:pPr>
              <w:jc w:val="center"/>
            </w:pPr>
            <w:r>
              <w:rPr>
                <w:szCs w:val="22"/>
              </w:rPr>
              <w:t>E03</w:t>
            </w:r>
          </w:p>
        </w:tc>
        <w:tc>
          <w:tcPr>
            <w:tcW w:w="1440" w:type="dxa"/>
            <w:vAlign w:val="center"/>
          </w:tcPr>
          <w:p w14:paraId="56CC6D07" w14:textId="21F85D5E" w:rsidR="0016456D" w:rsidRPr="000E1BE8" w:rsidRDefault="0016456D" w:rsidP="00482339">
            <w:pPr>
              <w:jc w:val="center"/>
            </w:pPr>
            <w:r>
              <w:t>-  -  -</w:t>
            </w:r>
          </w:p>
        </w:tc>
      </w:tr>
      <w:tr w:rsidR="0016456D" w:rsidRPr="000E1BE8" w14:paraId="01365832" w14:textId="77777777" w:rsidTr="00482339">
        <w:tc>
          <w:tcPr>
            <w:tcW w:w="1054" w:type="dxa"/>
            <w:vAlign w:val="center"/>
          </w:tcPr>
          <w:p w14:paraId="55E58687" w14:textId="77777777" w:rsidR="0016456D" w:rsidRPr="000E1BE8" w:rsidRDefault="0016456D" w:rsidP="00632627">
            <w:pPr>
              <w:pStyle w:val="Akapitzlist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5236" w:type="dxa"/>
          </w:tcPr>
          <w:p w14:paraId="164BF583" w14:textId="77777777" w:rsidR="0016456D" w:rsidRPr="0016456D" w:rsidRDefault="0016456D" w:rsidP="0016456D">
            <w:pPr>
              <w:spacing w:line="276" w:lineRule="auto"/>
              <w:rPr>
                <w:szCs w:val="22"/>
              </w:rPr>
            </w:pPr>
            <w:r w:rsidRPr="0016456D">
              <w:rPr>
                <w:szCs w:val="22"/>
              </w:rPr>
              <w:t>Monitoring CCTV terenu parku.</w:t>
            </w:r>
          </w:p>
          <w:p w14:paraId="4123892F" w14:textId="7B165C5B" w:rsidR="0016456D" w:rsidRPr="00BE3E84" w:rsidRDefault="0016456D" w:rsidP="0016456D">
            <w:pPr>
              <w:spacing w:line="276" w:lineRule="auto"/>
              <w:rPr>
                <w:i/>
              </w:rPr>
            </w:pPr>
            <w:r w:rsidRPr="00BE3E84">
              <w:rPr>
                <w:i/>
                <w:szCs w:val="22"/>
              </w:rPr>
              <w:t>Schemat ideowy.</w:t>
            </w:r>
          </w:p>
        </w:tc>
        <w:tc>
          <w:tcPr>
            <w:tcW w:w="1558" w:type="dxa"/>
            <w:vAlign w:val="center"/>
          </w:tcPr>
          <w:p w14:paraId="0B52A6C5" w14:textId="44DB8E3E" w:rsidR="0016456D" w:rsidRPr="000E1BE8" w:rsidRDefault="0016456D" w:rsidP="00BE3E84">
            <w:pPr>
              <w:jc w:val="center"/>
            </w:pPr>
            <w:r>
              <w:rPr>
                <w:szCs w:val="22"/>
              </w:rPr>
              <w:t>E0</w:t>
            </w:r>
            <w:r w:rsidR="00BE3E84">
              <w:rPr>
                <w:szCs w:val="22"/>
              </w:rPr>
              <w:t>4</w:t>
            </w:r>
          </w:p>
        </w:tc>
        <w:tc>
          <w:tcPr>
            <w:tcW w:w="1440" w:type="dxa"/>
            <w:vAlign w:val="center"/>
          </w:tcPr>
          <w:p w14:paraId="7CD48D1C" w14:textId="5022A9C7" w:rsidR="0016456D" w:rsidRPr="000E1BE8" w:rsidRDefault="0016456D" w:rsidP="00482339">
            <w:pPr>
              <w:jc w:val="center"/>
            </w:pPr>
            <w:r>
              <w:t>-  -  -</w:t>
            </w:r>
          </w:p>
        </w:tc>
      </w:tr>
      <w:tr w:rsidR="0016456D" w:rsidRPr="000E1BE8" w14:paraId="1F450E72" w14:textId="77777777" w:rsidTr="00482339">
        <w:tc>
          <w:tcPr>
            <w:tcW w:w="1054" w:type="dxa"/>
            <w:vAlign w:val="center"/>
          </w:tcPr>
          <w:p w14:paraId="023695F7" w14:textId="77777777" w:rsidR="0016456D" w:rsidRPr="000E1BE8" w:rsidRDefault="0016456D" w:rsidP="00632627">
            <w:pPr>
              <w:pStyle w:val="Akapitzlist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5236" w:type="dxa"/>
          </w:tcPr>
          <w:p w14:paraId="198B2C4D" w14:textId="77777777" w:rsidR="0016456D" w:rsidRPr="0016456D" w:rsidRDefault="0016456D" w:rsidP="0016456D">
            <w:pPr>
              <w:spacing w:line="276" w:lineRule="auto"/>
              <w:rPr>
                <w:szCs w:val="22"/>
              </w:rPr>
            </w:pPr>
            <w:r w:rsidRPr="0016456D">
              <w:rPr>
                <w:szCs w:val="22"/>
              </w:rPr>
              <w:t>Oświetlenia terenu parku.</w:t>
            </w:r>
          </w:p>
          <w:p w14:paraId="0E6E4A6C" w14:textId="0B2F339C" w:rsidR="0016456D" w:rsidRPr="00BE3E84" w:rsidRDefault="0016456D" w:rsidP="0016456D">
            <w:pPr>
              <w:spacing w:line="276" w:lineRule="auto"/>
              <w:rPr>
                <w:i/>
              </w:rPr>
            </w:pPr>
            <w:r w:rsidRPr="00BE3E84">
              <w:rPr>
                <w:i/>
                <w:szCs w:val="22"/>
              </w:rPr>
              <w:t>Plan sieci.</w:t>
            </w:r>
          </w:p>
        </w:tc>
        <w:tc>
          <w:tcPr>
            <w:tcW w:w="1558" w:type="dxa"/>
            <w:vAlign w:val="center"/>
          </w:tcPr>
          <w:p w14:paraId="3829CE1C" w14:textId="58541553" w:rsidR="0016456D" w:rsidRPr="000E1BE8" w:rsidRDefault="0016456D" w:rsidP="00BE3E84">
            <w:pPr>
              <w:jc w:val="center"/>
            </w:pPr>
            <w:r>
              <w:rPr>
                <w:szCs w:val="22"/>
              </w:rPr>
              <w:t>E0</w:t>
            </w:r>
            <w:r w:rsidR="00BE3E84">
              <w:rPr>
                <w:szCs w:val="22"/>
              </w:rPr>
              <w:t>5</w:t>
            </w:r>
          </w:p>
        </w:tc>
        <w:tc>
          <w:tcPr>
            <w:tcW w:w="1440" w:type="dxa"/>
            <w:vAlign w:val="center"/>
          </w:tcPr>
          <w:p w14:paraId="36D4DD93" w14:textId="5CD80DD5" w:rsidR="0016456D" w:rsidRPr="000E1BE8" w:rsidRDefault="0016456D" w:rsidP="00482339">
            <w:pPr>
              <w:jc w:val="center"/>
            </w:pPr>
            <w:r>
              <w:t>-  -  -</w:t>
            </w:r>
          </w:p>
        </w:tc>
      </w:tr>
      <w:tr w:rsidR="00BE3E84" w:rsidRPr="000E1BE8" w14:paraId="049AAB61" w14:textId="77777777" w:rsidTr="00482339">
        <w:tc>
          <w:tcPr>
            <w:tcW w:w="1054" w:type="dxa"/>
            <w:vAlign w:val="center"/>
          </w:tcPr>
          <w:p w14:paraId="1F3E79F7" w14:textId="77777777" w:rsidR="00BE3E84" w:rsidRPr="000E1BE8" w:rsidRDefault="00BE3E84" w:rsidP="00632627">
            <w:pPr>
              <w:pStyle w:val="Akapitzlist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5236" w:type="dxa"/>
          </w:tcPr>
          <w:p w14:paraId="3AD9B845" w14:textId="77777777" w:rsidR="00BE3E84" w:rsidRPr="0016456D" w:rsidRDefault="00BE3E84" w:rsidP="00482339">
            <w:pPr>
              <w:spacing w:line="276" w:lineRule="auto"/>
              <w:rPr>
                <w:szCs w:val="22"/>
              </w:rPr>
            </w:pPr>
            <w:r w:rsidRPr="0016456D">
              <w:rPr>
                <w:szCs w:val="22"/>
              </w:rPr>
              <w:t xml:space="preserve">Zagospodarowanie terenu. </w:t>
            </w:r>
          </w:p>
          <w:p w14:paraId="4D7F0A1B" w14:textId="77777777" w:rsidR="00BE3E84" w:rsidRPr="00BE3E84" w:rsidRDefault="00BE3E84" w:rsidP="00482339">
            <w:pPr>
              <w:spacing w:line="276" w:lineRule="auto"/>
              <w:rPr>
                <w:i/>
              </w:rPr>
            </w:pPr>
            <w:r w:rsidRPr="00BE3E84">
              <w:rPr>
                <w:i/>
                <w:szCs w:val="22"/>
              </w:rPr>
              <w:t>Plan instalacji CCTV i oświetlenia terenu</w:t>
            </w:r>
          </w:p>
        </w:tc>
        <w:tc>
          <w:tcPr>
            <w:tcW w:w="1558" w:type="dxa"/>
            <w:vAlign w:val="center"/>
          </w:tcPr>
          <w:p w14:paraId="1DB37BE3" w14:textId="77777777" w:rsidR="00BE3E84" w:rsidRPr="000E1BE8" w:rsidRDefault="00BE3E84" w:rsidP="00482339">
            <w:pPr>
              <w:jc w:val="center"/>
            </w:pPr>
            <w:r>
              <w:rPr>
                <w:szCs w:val="22"/>
              </w:rPr>
              <w:t>E06</w:t>
            </w:r>
          </w:p>
        </w:tc>
        <w:tc>
          <w:tcPr>
            <w:tcW w:w="1440" w:type="dxa"/>
            <w:vAlign w:val="center"/>
          </w:tcPr>
          <w:p w14:paraId="09A47149" w14:textId="77777777" w:rsidR="00BE3E84" w:rsidRPr="000E1BE8" w:rsidRDefault="00BE3E84" w:rsidP="00482339">
            <w:pPr>
              <w:jc w:val="center"/>
            </w:pPr>
            <w:r>
              <w:rPr>
                <w:szCs w:val="22"/>
              </w:rPr>
              <w:t>1:500</w:t>
            </w:r>
          </w:p>
        </w:tc>
      </w:tr>
      <w:tr w:rsidR="0016456D" w:rsidRPr="000E1BE8" w14:paraId="3005CCC5" w14:textId="77777777" w:rsidTr="00482339">
        <w:tc>
          <w:tcPr>
            <w:tcW w:w="1054" w:type="dxa"/>
            <w:vAlign w:val="center"/>
          </w:tcPr>
          <w:p w14:paraId="591BE6B7" w14:textId="77777777" w:rsidR="0016456D" w:rsidRPr="000E1BE8" w:rsidRDefault="0016456D" w:rsidP="00632627">
            <w:pPr>
              <w:pStyle w:val="Akapitzlist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5236" w:type="dxa"/>
          </w:tcPr>
          <w:p w14:paraId="7DBF0F9A" w14:textId="77777777" w:rsidR="00BE3E84" w:rsidRPr="00BE3E84" w:rsidRDefault="00BE3E84" w:rsidP="00BE3E84">
            <w:pPr>
              <w:spacing w:line="276" w:lineRule="auto"/>
              <w:rPr>
                <w:szCs w:val="22"/>
              </w:rPr>
            </w:pPr>
            <w:r w:rsidRPr="00BE3E84">
              <w:rPr>
                <w:szCs w:val="22"/>
              </w:rPr>
              <w:t>Demontaż istniejącego oświetlenia.</w:t>
            </w:r>
          </w:p>
          <w:p w14:paraId="1E3B6F4C" w14:textId="25C68799" w:rsidR="0016456D" w:rsidRPr="00BE3E84" w:rsidRDefault="00BE3E84" w:rsidP="00BE3E84">
            <w:pPr>
              <w:spacing w:line="276" w:lineRule="auto"/>
              <w:rPr>
                <w:i/>
              </w:rPr>
            </w:pPr>
            <w:r w:rsidRPr="00BE3E84">
              <w:rPr>
                <w:i/>
                <w:szCs w:val="22"/>
              </w:rPr>
              <w:t>Plan sytuacyjny.</w:t>
            </w:r>
          </w:p>
        </w:tc>
        <w:tc>
          <w:tcPr>
            <w:tcW w:w="1558" w:type="dxa"/>
            <w:vAlign w:val="center"/>
          </w:tcPr>
          <w:p w14:paraId="69297F96" w14:textId="664A2F9A" w:rsidR="0016456D" w:rsidRPr="000E1BE8" w:rsidRDefault="0016456D" w:rsidP="00BE3E84">
            <w:pPr>
              <w:jc w:val="center"/>
            </w:pPr>
            <w:r>
              <w:rPr>
                <w:szCs w:val="22"/>
              </w:rPr>
              <w:t>E0</w:t>
            </w:r>
            <w:r w:rsidR="00BE3E84">
              <w:rPr>
                <w:szCs w:val="22"/>
              </w:rPr>
              <w:t>7</w:t>
            </w:r>
          </w:p>
        </w:tc>
        <w:tc>
          <w:tcPr>
            <w:tcW w:w="1440" w:type="dxa"/>
            <w:vAlign w:val="center"/>
          </w:tcPr>
          <w:p w14:paraId="78109A8B" w14:textId="47111132" w:rsidR="0016456D" w:rsidRPr="000E1BE8" w:rsidRDefault="0016456D" w:rsidP="00482339">
            <w:pPr>
              <w:jc w:val="center"/>
            </w:pPr>
          </w:p>
        </w:tc>
      </w:tr>
    </w:tbl>
    <w:p w14:paraId="115E57DD" w14:textId="698D6839" w:rsidR="003A4127" w:rsidRDefault="0016456D">
      <w:pPr>
        <w:spacing w:line="240" w:lineRule="auto"/>
        <w:rPr>
          <w:rFonts w:cs="Arial"/>
          <w:b/>
          <w:bCs/>
          <w:kern w:val="32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W w:w="9639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678"/>
      </w:tblGrid>
      <w:tr w:rsidR="00580359" w:rsidRPr="00F26A95" w14:paraId="46C0E235" w14:textId="77777777" w:rsidTr="00580359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567044D6" w14:textId="77777777" w:rsidR="00580359" w:rsidRPr="00580359" w:rsidRDefault="00580359" w:rsidP="00580359">
            <w:pPr>
              <w:pStyle w:val="Styl1"/>
              <w:numPr>
                <w:ilvl w:val="0"/>
                <w:numId w:val="0"/>
              </w:numPr>
              <w:rPr>
                <w:rFonts w:ascii="Arial" w:hAnsi="Arial" w:cs="Arial"/>
                <w:smallCaps w:val="0"/>
                <w:kern w:val="32"/>
                <w:szCs w:val="28"/>
                <w:lang w:eastAsia="pl-PL"/>
              </w:rPr>
            </w:pPr>
            <w:bookmarkStart w:id="2" w:name="_Toc221274960"/>
            <w:bookmarkStart w:id="3" w:name="_Toc288421992"/>
            <w:bookmarkStart w:id="4" w:name="_Toc288422694"/>
            <w:bookmarkStart w:id="5" w:name="_Toc288422794"/>
            <w:bookmarkStart w:id="6" w:name="_Toc288423027"/>
            <w:bookmarkStart w:id="7" w:name="_Toc288423048"/>
            <w:bookmarkStart w:id="8" w:name="_Toc288423212"/>
            <w:bookmarkStart w:id="9" w:name="_Toc288423287"/>
            <w:bookmarkStart w:id="10" w:name="_Toc288423395"/>
            <w:bookmarkStart w:id="11" w:name="_Toc434347894"/>
            <w:bookmarkStart w:id="12" w:name="_Toc34751393"/>
            <w:r w:rsidRPr="00580359">
              <w:rPr>
                <w:rFonts w:ascii="Arial" w:hAnsi="Arial" w:cs="Arial"/>
                <w:smallCaps w:val="0"/>
                <w:kern w:val="32"/>
                <w:szCs w:val="28"/>
                <w:lang w:eastAsia="pl-PL"/>
              </w:rPr>
              <w:lastRenderedPageBreak/>
              <w:t>OŚWIADCZENIE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  <w:p w14:paraId="1275D58C" w14:textId="37691C52" w:rsidR="00580359" w:rsidRPr="00F26A95" w:rsidRDefault="00580359" w:rsidP="00580359">
            <w:pPr>
              <w:pStyle w:val="Nagwek"/>
              <w:rPr>
                <w:vertAlign w:val="superscript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D70AD9A" w14:textId="69DE43CA" w:rsidR="00580359" w:rsidRPr="00F26A95" w:rsidRDefault="00580359" w:rsidP="00580359">
            <w:pPr>
              <w:pStyle w:val="Nagwek"/>
              <w:rPr>
                <w:vertAlign w:val="superscript"/>
              </w:rPr>
            </w:pPr>
          </w:p>
        </w:tc>
      </w:tr>
      <w:tr w:rsidR="00E35301" w:rsidRPr="00F26A95" w14:paraId="4E03CFD0" w14:textId="77777777" w:rsidTr="00580359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1CE8DBDE" w14:textId="77777777" w:rsidR="00E35301" w:rsidRPr="00F26A95" w:rsidRDefault="00E35301" w:rsidP="00E35301">
            <w:pPr>
              <w:pStyle w:val="Nagwek"/>
              <w:rPr>
                <w:sz w:val="20"/>
                <w:szCs w:val="20"/>
              </w:rPr>
            </w:pPr>
            <w:r w:rsidRPr="00F26A95">
              <w:rPr>
                <w:sz w:val="20"/>
                <w:szCs w:val="20"/>
              </w:rPr>
              <w:t xml:space="preserve">Projektant: </w:t>
            </w:r>
          </w:p>
          <w:p w14:paraId="70B2EF5B" w14:textId="2C47A4F2" w:rsidR="00E35301" w:rsidRPr="00F26A95" w:rsidRDefault="00E35301" w:rsidP="00580359">
            <w:pPr>
              <w:pStyle w:val="Nagwek"/>
              <w:rPr>
                <w:b/>
                <w:vertAlign w:val="superscript"/>
              </w:rPr>
            </w:pPr>
            <w:r w:rsidRPr="00F26A95">
              <w:rPr>
                <w:sz w:val="20"/>
                <w:szCs w:val="20"/>
              </w:rPr>
              <w:t>mgr inż.</w:t>
            </w:r>
            <w:r>
              <w:rPr>
                <w:b/>
                <w:i/>
              </w:rPr>
              <w:t xml:space="preserve"> A</w:t>
            </w:r>
            <w:r w:rsidRPr="00F26A95">
              <w:rPr>
                <w:b/>
                <w:i/>
              </w:rPr>
              <w:t>rtur Stanik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B9569AD" w14:textId="41836BB5" w:rsidR="00E35301" w:rsidRPr="00F26A95" w:rsidRDefault="00E35301" w:rsidP="00E35301">
            <w:pPr>
              <w:pStyle w:val="Nagwek"/>
              <w:ind w:left="0"/>
              <w:jc w:val="center"/>
              <w:rPr>
                <w:vertAlign w:val="superscript"/>
              </w:rPr>
            </w:pPr>
          </w:p>
        </w:tc>
      </w:tr>
      <w:tr w:rsidR="00E35301" w:rsidRPr="00F26A95" w14:paraId="238DCA9D" w14:textId="77777777" w:rsidTr="00580359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34840B9" w14:textId="538FB4D3" w:rsidR="00E35301" w:rsidRPr="00F26A95" w:rsidRDefault="00E35301" w:rsidP="00580359">
            <w:pPr>
              <w:pStyle w:val="Nagwek"/>
              <w:rPr>
                <w:vertAlign w:val="superscript"/>
              </w:rPr>
            </w:pPr>
            <w:r w:rsidRPr="00F26A95">
              <w:rPr>
                <w:sz w:val="22"/>
                <w:szCs w:val="22"/>
              </w:rPr>
              <w:t xml:space="preserve">nr </w:t>
            </w:r>
            <w:proofErr w:type="spellStart"/>
            <w:r w:rsidRPr="00F26A95">
              <w:rPr>
                <w:sz w:val="22"/>
                <w:szCs w:val="22"/>
              </w:rPr>
              <w:t>upr</w:t>
            </w:r>
            <w:proofErr w:type="spellEnd"/>
            <w:r w:rsidRPr="00F26A95">
              <w:rPr>
                <w:sz w:val="22"/>
                <w:szCs w:val="22"/>
              </w:rPr>
              <w:t xml:space="preserve">. bud.:  </w:t>
            </w:r>
            <w:r w:rsidRPr="00F26A95">
              <w:rPr>
                <w:rFonts w:cs="Arial"/>
                <w:sz w:val="22"/>
                <w:szCs w:val="22"/>
              </w:rPr>
              <w:t xml:space="preserve">SLK/1106/POOE/05 </w:t>
            </w:r>
            <w:r w:rsidRPr="00F26A95">
              <w:rPr>
                <w:rFonts w:cs="Arial"/>
                <w:sz w:val="22"/>
                <w:szCs w:val="22"/>
              </w:rPr>
              <w:br/>
            </w:r>
            <w:r w:rsidRPr="00F26A95">
              <w:rPr>
                <w:sz w:val="22"/>
                <w:szCs w:val="22"/>
              </w:rPr>
              <w:t xml:space="preserve">Członek </w:t>
            </w:r>
            <w:proofErr w:type="spellStart"/>
            <w:r w:rsidRPr="00F26A95">
              <w:rPr>
                <w:sz w:val="22"/>
                <w:szCs w:val="22"/>
              </w:rPr>
              <w:t>SlOIA</w:t>
            </w:r>
            <w:proofErr w:type="spellEnd"/>
            <w:r w:rsidRPr="00F26A95">
              <w:rPr>
                <w:sz w:val="22"/>
                <w:szCs w:val="22"/>
              </w:rPr>
              <w:t xml:space="preserve"> nr ew.: </w:t>
            </w:r>
            <w:r w:rsidRPr="00F26A95">
              <w:rPr>
                <w:rFonts w:cs="Arial"/>
                <w:sz w:val="22"/>
                <w:szCs w:val="22"/>
              </w:rPr>
              <w:t>SLK/IE/3714/05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5E7AABD" w14:textId="69C7CC01" w:rsidR="00E35301" w:rsidRPr="00F26A95" w:rsidRDefault="00E35301" w:rsidP="00580359">
            <w:pPr>
              <w:pStyle w:val="Nagwek"/>
              <w:rPr>
                <w:sz w:val="22"/>
                <w:szCs w:val="22"/>
                <w:vertAlign w:val="superscript"/>
              </w:rPr>
            </w:pPr>
          </w:p>
        </w:tc>
      </w:tr>
    </w:tbl>
    <w:p w14:paraId="11A2AB1E" w14:textId="77777777" w:rsidR="00580359" w:rsidRPr="00F26A95" w:rsidRDefault="00580359" w:rsidP="00580359">
      <w:pPr>
        <w:pStyle w:val="Nagwek"/>
        <w:spacing w:line="360" w:lineRule="auto"/>
        <w:jc w:val="center"/>
        <w:rPr>
          <w:b/>
          <w:sz w:val="32"/>
        </w:rPr>
      </w:pPr>
    </w:p>
    <w:p w14:paraId="288B4A12" w14:textId="77777777" w:rsidR="00580359" w:rsidRPr="00F26A95" w:rsidRDefault="00580359" w:rsidP="00580359">
      <w:pPr>
        <w:pStyle w:val="Nagwek"/>
        <w:spacing w:line="360" w:lineRule="auto"/>
        <w:jc w:val="center"/>
        <w:rPr>
          <w:b/>
          <w:sz w:val="32"/>
        </w:rPr>
      </w:pPr>
      <w:r w:rsidRPr="00F26A95">
        <w:rPr>
          <w:b/>
          <w:sz w:val="32"/>
        </w:rPr>
        <w:t>OŚWIADCZENIE</w:t>
      </w:r>
    </w:p>
    <w:p w14:paraId="02A55E29" w14:textId="77777777" w:rsidR="00580359" w:rsidRPr="00F26A95" w:rsidRDefault="00580359" w:rsidP="00580359">
      <w:pPr>
        <w:pStyle w:val="Nagwek"/>
        <w:spacing w:line="360" w:lineRule="auto"/>
        <w:ind w:left="-78"/>
        <w:jc w:val="center"/>
        <w:rPr>
          <w:b/>
        </w:rPr>
      </w:pPr>
      <w:r w:rsidRPr="00F26A95">
        <w:rPr>
          <w:b/>
        </w:rPr>
        <w:t>PROJEKTANTA i OSOBY SPRAWDZAJĄCEJ PROJEKT BUDOWLANY</w:t>
      </w:r>
    </w:p>
    <w:p w14:paraId="1D19FCE9" w14:textId="77777777" w:rsidR="00580359" w:rsidRPr="00F26A95" w:rsidRDefault="00580359" w:rsidP="00580359">
      <w:pPr>
        <w:pStyle w:val="Nagwek"/>
        <w:spacing w:line="360" w:lineRule="auto"/>
        <w:jc w:val="center"/>
      </w:pPr>
    </w:p>
    <w:p w14:paraId="090846B6" w14:textId="77777777" w:rsidR="00580359" w:rsidRPr="00F26A95" w:rsidRDefault="00580359" w:rsidP="00580359">
      <w:pPr>
        <w:pStyle w:val="Nagwek"/>
        <w:spacing w:line="360" w:lineRule="auto"/>
        <w:jc w:val="center"/>
      </w:pPr>
      <w:r w:rsidRPr="00F26A95">
        <w:t xml:space="preserve">Zgodnie z art. 20 ust. 4 Ustawy z dnia 7 lipca 1994r. Prawo budowlane </w:t>
      </w:r>
      <w:r w:rsidRPr="00F26A95">
        <w:br/>
      </w:r>
      <w:r>
        <w:t>(</w:t>
      </w:r>
      <w:r w:rsidRPr="00F26A95">
        <w:t xml:space="preserve">z </w:t>
      </w:r>
      <w:proofErr w:type="spellStart"/>
      <w:r w:rsidRPr="00F26A95">
        <w:t>póź</w:t>
      </w:r>
      <w:proofErr w:type="spellEnd"/>
      <w:r w:rsidRPr="00F26A95">
        <w:t>. zm.) oświadczam, że projekt budowlany:</w:t>
      </w:r>
    </w:p>
    <w:p w14:paraId="1D8D6E9A" w14:textId="77777777" w:rsidR="00580359" w:rsidRPr="00F26A95" w:rsidRDefault="00580359" w:rsidP="00580359">
      <w:pPr>
        <w:jc w:val="center"/>
        <w:rPr>
          <w:rFonts w:cs="Arial"/>
          <w:b/>
          <w:sz w:val="36"/>
          <w:szCs w:val="36"/>
        </w:rPr>
      </w:pPr>
    </w:p>
    <w:p w14:paraId="1EE00D67" w14:textId="77777777" w:rsidR="00580359" w:rsidRPr="005C6D5C" w:rsidRDefault="00580359" w:rsidP="00580359">
      <w:pPr>
        <w:pBdr>
          <w:between w:val="single" w:sz="4" w:space="1" w:color="auto"/>
        </w:pBdr>
        <w:jc w:val="center"/>
        <w:rPr>
          <w:rFonts w:ascii="Diavlo Book" w:hAnsi="Diavlo Book" w:cs="Arial"/>
          <w:b/>
          <w:sz w:val="28"/>
          <w:szCs w:val="28"/>
        </w:rPr>
      </w:pPr>
      <w:r w:rsidRPr="005C6D5C">
        <w:rPr>
          <w:rFonts w:ascii="Diavlo Book" w:hAnsi="Diavlo Book" w:cs="Arial"/>
          <w:b/>
          <w:sz w:val="28"/>
          <w:szCs w:val="28"/>
        </w:rPr>
        <w:t xml:space="preserve">„PARK MIEJSKI W SANDOMIERZU - </w:t>
      </w:r>
      <w:r w:rsidRPr="005C6D5C">
        <w:rPr>
          <w:rFonts w:ascii="Diavlo Book" w:hAnsi="Diavlo Book" w:cs="Arial"/>
          <w:b/>
          <w:sz w:val="28"/>
          <w:szCs w:val="28"/>
        </w:rPr>
        <w:br/>
        <w:t xml:space="preserve">AKTUALIZACJA DOKUMENTACJI PROJEKTOWEJ” </w:t>
      </w:r>
    </w:p>
    <w:p w14:paraId="103422BB" w14:textId="7CD6E7C6" w:rsidR="00580359" w:rsidRPr="00580359" w:rsidRDefault="00580359" w:rsidP="00580359">
      <w:pPr>
        <w:jc w:val="center"/>
        <w:rPr>
          <w:rFonts w:cs="Arial"/>
          <w:sz w:val="28"/>
          <w:szCs w:val="28"/>
        </w:rPr>
      </w:pPr>
      <w:r w:rsidRPr="00580359">
        <w:rPr>
          <w:rFonts w:cs="Arial"/>
          <w:b/>
          <w:sz w:val="28"/>
          <w:szCs w:val="28"/>
        </w:rPr>
        <w:t xml:space="preserve">Projekt oświetlenia i monitoringu   </w:t>
      </w:r>
    </w:p>
    <w:p w14:paraId="3B25216C" w14:textId="77777777" w:rsidR="00580359" w:rsidRPr="00F26A95" w:rsidRDefault="00580359" w:rsidP="00580359">
      <w:pPr>
        <w:pStyle w:val="Nagwek"/>
        <w:spacing w:line="360" w:lineRule="auto"/>
        <w:rPr>
          <w:rFonts w:cs="Arial"/>
        </w:rPr>
      </w:pPr>
      <w:r w:rsidRPr="00F26A95">
        <w:rPr>
          <w:rFonts w:cs="Arial"/>
        </w:rPr>
        <w:t xml:space="preserve">sporządzony: </w:t>
      </w:r>
    </w:p>
    <w:p w14:paraId="1A7FFCA3" w14:textId="21D85697" w:rsidR="00580359" w:rsidRPr="00F26A95" w:rsidRDefault="00580359" w:rsidP="00580359">
      <w:pPr>
        <w:pStyle w:val="Nagwek"/>
        <w:spacing w:line="360" w:lineRule="auto"/>
        <w:rPr>
          <w:rFonts w:cs="Arial"/>
        </w:rPr>
      </w:pPr>
      <w:r>
        <w:rPr>
          <w:rFonts w:cs="Arial"/>
          <w:b/>
        </w:rPr>
        <w:t xml:space="preserve">listopad </w:t>
      </w:r>
      <w:r w:rsidRPr="00F26A95">
        <w:rPr>
          <w:rFonts w:cs="Arial"/>
          <w:b/>
        </w:rPr>
        <w:t xml:space="preserve"> 201</w:t>
      </w:r>
      <w:r w:rsidR="0099694D">
        <w:rPr>
          <w:rFonts w:cs="Arial"/>
          <w:b/>
        </w:rPr>
        <w:t>9</w:t>
      </w:r>
    </w:p>
    <w:p w14:paraId="3B0BA8DF" w14:textId="77777777" w:rsidR="00580359" w:rsidRPr="00F26A95" w:rsidRDefault="00580359" w:rsidP="00580359">
      <w:pPr>
        <w:pStyle w:val="Nagwek"/>
        <w:spacing w:line="360" w:lineRule="auto"/>
        <w:rPr>
          <w:rFonts w:cs="Arial"/>
        </w:rPr>
      </w:pPr>
      <w:r w:rsidRPr="00F26A95">
        <w:rPr>
          <w:rFonts w:cs="Arial"/>
        </w:rPr>
        <w:t xml:space="preserve">Inwestor: </w:t>
      </w:r>
    </w:p>
    <w:p w14:paraId="66C9100E" w14:textId="77777777" w:rsidR="00580359" w:rsidRDefault="00580359" w:rsidP="00580359">
      <w:pPr>
        <w:ind w:left="1026"/>
        <w:rPr>
          <w:rFonts w:cs="Arial"/>
          <w:szCs w:val="20"/>
        </w:rPr>
      </w:pPr>
      <w:r>
        <w:rPr>
          <w:rFonts w:cs="Arial"/>
          <w:szCs w:val="20"/>
        </w:rPr>
        <w:t>Gmina Miejska Sandomierz</w:t>
      </w:r>
    </w:p>
    <w:p w14:paraId="4A79C732" w14:textId="77777777" w:rsidR="00580359" w:rsidRDefault="00580359" w:rsidP="00580359">
      <w:pPr>
        <w:ind w:left="1026"/>
        <w:rPr>
          <w:rFonts w:cs="Arial"/>
          <w:szCs w:val="20"/>
        </w:rPr>
      </w:pPr>
      <w:r>
        <w:rPr>
          <w:rFonts w:cs="Arial"/>
          <w:szCs w:val="20"/>
        </w:rPr>
        <w:t>Pl. Poniatowskiego 3</w:t>
      </w:r>
    </w:p>
    <w:p w14:paraId="3CDBA866" w14:textId="77777777" w:rsidR="00580359" w:rsidRPr="005C6D5C" w:rsidRDefault="00580359" w:rsidP="00580359">
      <w:pPr>
        <w:ind w:left="1026"/>
        <w:rPr>
          <w:rFonts w:cs="Arial"/>
          <w:szCs w:val="20"/>
        </w:rPr>
      </w:pPr>
      <w:r>
        <w:rPr>
          <w:rFonts w:cs="Arial"/>
          <w:szCs w:val="20"/>
        </w:rPr>
        <w:t xml:space="preserve">27-600Sandomierz </w:t>
      </w:r>
    </w:p>
    <w:p w14:paraId="1600E8B8" w14:textId="77777777" w:rsidR="00580359" w:rsidRPr="00F26A95" w:rsidRDefault="00580359" w:rsidP="00580359">
      <w:pPr>
        <w:pStyle w:val="Nagwek"/>
        <w:spacing w:before="240" w:line="360" w:lineRule="auto"/>
        <w:rPr>
          <w:rFonts w:cs="Arial"/>
        </w:rPr>
      </w:pPr>
      <w:r w:rsidRPr="00F26A95">
        <w:rPr>
          <w:rFonts w:cs="Arial"/>
        </w:rPr>
        <w:t xml:space="preserve">Lokalizacja: </w:t>
      </w:r>
    </w:p>
    <w:p w14:paraId="7119C137" w14:textId="77777777" w:rsidR="00580359" w:rsidRPr="005C6D5C" w:rsidRDefault="00580359" w:rsidP="00580359">
      <w:pPr>
        <w:ind w:left="1026"/>
        <w:rPr>
          <w:rFonts w:cs="Arial"/>
          <w:szCs w:val="20"/>
        </w:rPr>
      </w:pPr>
      <w:r w:rsidRPr="005C6D5C">
        <w:rPr>
          <w:rFonts w:cs="Arial"/>
          <w:szCs w:val="20"/>
        </w:rPr>
        <w:t>Sandomierz</w:t>
      </w:r>
      <w:r>
        <w:rPr>
          <w:rFonts w:cs="Arial"/>
          <w:szCs w:val="20"/>
        </w:rPr>
        <w:t xml:space="preserve"> Lewobrzeżny </w:t>
      </w:r>
    </w:p>
    <w:p w14:paraId="0278D6A4" w14:textId="68D76A44" w:rsidR="00580359" w:rsidRDefault="00580359" w:rsidP="00580359">
      <w:pPr>
        <w:tabs>
          <w:tab w:val="left" w:pos="567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  <w:rPr>
          <w:rFonts w:cs="Arial"/>
          <w:szCs w:val="20"/>
        </w:rPr>
      </w:pPr>
      <w:r>
        <w:rPr>
          <w:rFonts w:cs="Arial"/>
          <w:szCs w:val="20"/>
        </w:rPr>
        <w:tab/>
        <w:t>nr obrębu: 3; nr działki</w:t>
      </w:r>
      <w:r w:rsidRPr="005C6D5C">
        <w:rPr>
          <w:rFonts w:cs="Arial"/>
          <w:szCs w:val="20"/>
        </w:rPr>
        <w:t>: 434/2</w:t>
      </w:r>
    </w:p>
    <w:p w14:paraId="2B14AE56" w14:textId="77777777" w:rsidR="00580359" w:rsidRDefault="00580359" w:rsidP="00580359">
      <w:pPr>
        <w:tabs>
          <w:tab w:val="left" w:pos="567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</w:pPr>
    </w:p>
    <w:p w14:paraId="5370E7D7" w14:textId="77777777" w:rsidR="00580359" w:rsidRDefault="00580359" w:rsidP="00580359">
      <w:pPr>
        <w:tabs>
          <w:tab w:val="left" w:pos="567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</w:pPr>
    </w:p>
    <w:p w14:paraId="2D7B11B3" w14:textId="77777777" w:rsidR="00580359" w:rsidRDefault="00580359" w:rsidP="00580359">
      <w:pPr>
        <w:tabs>
          <w:tab w:val="left" w:pos="567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</w:pPr>
    </w:p>
    <w:p w14:paraId="343A047E" w14:textId="77777777" w:rsidR="00580359" w:rsidRPr="00F26A95" w:rsidRDefault="00580359" w:rsidP="00580359">
      <w:pPr>
        <w:tabs>
          <w:tab w:val="left" w:pos="567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</w:pPr>
    </w:p>
    <w:p w14:paraId="70CF0786" w14:textId="77777777" w:rsidR="00580359" w:rsidRDefault="00580359" w:rsidP="00580359">
      <w:pPr>
        <w:tabs>
          <w:tab w:val="left" w:pos="567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</w:pPr>
    </w:p>
    <w:tbl>
      <w:tblPr>
        <w:tblpPr w:leftFromText="141" w:rightFromText="141" w:vertAnchor="text" w:horzAnchor="margin" w:tblpXSpec="center" w:tblpY="-34"/>
        <w:tblW w:w="93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465"/>
      </w:tblGrid>
      <w:tr w:rsidR="00580359" w14:paraId="6AE26AAB" w14:textId="77777777" w:rsidTr="00580359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14:paraId="7EB42E23" w14:textId="7876FC55" w:rsidR="00580359" w:rsidRDefault="00580359" w:rsidP="00E35301">
            <w:pPr>
              <w:pStyle w:val="Nagwek"/>
              <w:spacing w:line="360" w:lineRule="auto"/>
              <w:rPr>
                <w:vertAlign w:val="superscript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615AEE82" w14:textId="77777777" w:rsidR="00580359" w:rsidRDefault="00580359" w:rsidP="00580359">
            <w:pPr>
              <w:pStyle w:val="Nagwek"/>
              <w:spacing w:line="360" w:lineRule="auto"/>
              <w:jc w:val="right"/>
            </w:pPr>
            <w:r>
              <w:t>……………………………………</w:t>
            </w:r>
          </w:p>
          <w:p w14:paraId="787CE822" w14:textId="77777777" w:rsidR="00580359" w:rsidRDefault="00580359" w:rsidP="00580359">
            <w:pPr>
              <w:pStyle w:val="Nagwek"/>
              <w:spacing w:line="360" w:lineRule="auto"/>
              <w:jc w:val="center"/>
            </w:pPr>
            <w:r>
              <w:rPr>
                <w:vertAlign w:val="superscript"/>
              </w:rPr>
              <w:t>(pieczęć i podpis)</w:t>
            </w:r>
          </w:p>
        </w:tc>
      </w:tr>
    </w:tbl>
    <w:p w14:paraId="4CED8101" w14:textId="798846A9" w:rsidR="00580359" w:rsidRDefault="00580359">
      <w:pPr>
        <w:spacing w:line="240" w:lineRule="auto"/>
        <w:rPr>
          <w:rFonts w:cs="Arial"/>
          <w:b/>
          <w:bCs/>
          <w:kern w:val="32"/>
          <w:sz w:val="28"/>
          <w:szCs w:val="28"/>
        </w:rPr>
      </w:pPr>
    </w:p>
    <w:p w14:paraId="043BE4D4" w14:textId="77777777" w:rsidR="00580359" w:rsidRPr="00580359" w:rsidRDefault="00580359" w:rsidP="00580359">
      <w:pPr>
        <w:pStyle w:val="Styl1"/>
        <w:numPr>
          <w:ilvl w:val="0"/>
          <w:numId w:val="0"/>
        </w:numPr>
        <w:rPr>
          <w:rFonts w:ascii="Arial" w:hAnsi="Arial" w:cs="Arial"/>
          <w:smallCaps w:val="0"/>
          <w:kern w:val="32"/>
          <w:szCs w:val="28"/>
          <w:lang w:eastAsia="pl-PL"/>
        </w:rPr>
      </w:pPr>
      <w:r>
        <w:rPr>
          <w:rFonts w:cs="Arial"/>
          <w:b w:val="0"/>
          <w:bCs w:val="0"/>
          <w:kern w:val="32"/>
          <w:szCs w:val="28"/>
        </w:rPr>
        <w:br w:type="page"/>
      </w:r>
      <w:bookmarkStart w:id="13" w:name="_Toc221274961"/>
      <w:bookmarkStart w:id="14" w:name="_Toc288421993"/>
      <w:bookmarkStart w:id="15" w:name="_Toc288422695"/>
      <w:bookmarkStart w:id="16" w:name="_Toc288422795"/>
      <w:bookmarkStart w:id="17" w:name="_Toc288423028"/>
      <w:bookmarkStart w:id="18" w:name="_Toc288423049"/>
      <w:bookmarkStart w:id="19" w:name="_Toc288423213"/>
      <w:bookmarkStart w:id="20" w:name="_Toc288423288"/>
      <w:bookmarkStart w:id="21" w:name="_Toc288423396"/>
      <w:bookmarkStart w:id="22" w:name="_Toc434347895"/>
      <w:bookmarkStart w:id="23" w:name="_Toc34751394"/>
      <w:r w:rsidRPr="00580359">
        <w:rPr>
          <w:rFonts w:ascii="Arial" w:hAnsi="Arial" w:cs="Arial"/>
          <w:smallCaps w:val="0"/>
          <w:kern w:val="32"/>
          <w:szCs w:val="28"/>
          <w:lang w:eastAsia="pl-PL"/>
        </w:rPr>
        <w:lastRenderedPageBreak/>
        <w:t>ZAŚWIADCZENIE O PRZYNALEŻNOŚCI DO IZBY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0435F302" w14:textId="3E0295DC" w:rsidR="00580359" w:rsidRDefault="00580359">
      <w:pPr>
        <w:spacing w:line="240" w:lineRule="auto"/>
        <w:rPr>
          <w:rFonts w:cs="Arial"/>
          <w:b/>
          <w:bCs/>
          <w:kern w:val="32"/>
          <w:sz w:val="28"/>
          <w:szCs w:val="28"/>
        </w:rPr>
      </w:pPr>
    </w:p>
    <w:p w14:paraId="2AA9BBA6" w14:textId="76ACB2A3" w:rsidR="00580359" w:rsidRPr="00580359" w:rsidRDefault="005F5A0D" w:rsidP="005F5A0D">
      <w:pPr>
        <w:rPr>
          <w:rFonts w:cs="Arial"/>
          <w:smallCaps/>
          <w:kern w:val="32"/>
        </w:rPr>
      </w:pPr>
      <w:r>
        <w:rPr>
          <w:noProof/>
        </w:rPr>
        <w:drawing>
          <wp:inline distT="0" distB="0" distL="0" distR="0" wp14:anchorId="7E58C2C6" wp14:editId="53E38740">
            <wp:extent cx="5430129" cy="7752996"/>
            <wp:effectExtent l="0" t="0" r="0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129" cy="7752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359">
        <w:br w:type="page"/>
      </w:r>
      <w:bookmarkStart w:id="24" w:name="_Toc434347896"/>
      <w:r w:rsidR="00580359" w:rsidRPr="00580359">
        <w:rPr>
          <w:rFonts w:cs="Arial"/>
          <w:kern w:val="32"/>
        </w:rPr>
        <w:lastRenderedPageBreak/>
        <w:t>UPRAWNIA BUDOWLANE</w:t>
      </w:r>
      <w:bookmarkEnd w:id="24"/>
    </w:p>
    <w:p w14:paraId="061D19F5" w14:textId="77777777" w:rsidR="00580359" w:rsidRDefault="00580359">
      <w:pPr>
        <w:spacing w:line="240" w:lineRule="auto"/>
      </w:pPr>
    </w:p>
    <w:p w14:paraId="6DE015C0" w14:textId="70982CBD" w:rsidR="00580359" w:rsidRDefault="00580359">
      <w:pPr>
        <w:spacing w:line="240" w:lineRule="auto"/>
      </w:pPr>
      <w:r>
        <w:rPr>
          <w:rFonts w:ascii="Arial Narrow" w:hAnsi="Arial Narrow" w:cs="Arial"/>
          <w:b/>
          <w:noProof/>
        </w:rPr>
        <w:drawing>
          <wp:inline distT="0" distB="0" distL="0" distR="0" wp14:anchorId="7C1CBE43" wp14:editId="32F4B388">
            <wp:extent cx="5709920" cy="7680960"/>
            <wp:effectExtent l="0" t="0" r="508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768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F65FA" w14:textId="1E3EB637" w:rsidR="00E35301" w:rsidRDefault="00E35301">
      <w:pPr>
        <w:spacing w:line="240" w:lineRule="auto"/>
        <w:rPr>
          <w:rFonts w:cs="Arial"/>
          <w:b/>
          <w:bCs/>
          <w:kern w:val="32"/>
          <w:sz w:val="28"/>
          <w:szCs w:val="28"/>
        </w:rPr>
      </w:pPr>
      <w:r>
        <w:rPr>
          <w:rFonts w:cs="Arial"/>
          <w:b/>
          <w:bCs/>
          <w:kern w:val="32"/>
          <w:sz w:val="28"/>
          <w:szCs w:val="28"/>
        </w:rPr>
        <w:br w:type="page"/>
      </w:r>
    </w:p>
    <w:p w14:paraId="66E122A3" w14:textId="037E9482" w:rsidR="00E35301" w:rsidRDefault="00E35301">
      <w:pPr>
        <w:spacing w:line="240" w:lineRule="auto"/>
        <w:rPr>
          <w:rFonts w:cs="Arial"/>
          <w:b/>
          <w:bCs/>
          <w:kern w:val="32"/>
          <w:sz w:val="28"/>
          <w:szCs w:val="28"/>
        </w:rPr>
      </w:pPr>
    </w:p>
    <w:p w14:paraId="5CA7F4BF" w14:textId="77777777" w:rsidR="00580359" w:rsidRDefault="00580359">
      <w:pPr>
        <w:spacing w:line="240" w:lineRule="auto"/>
        <w:rPr>
          <w:rFonts w:cs="Arial"/>
          <w:b/>
          <w:bCs/>
          <w:kern w:val="32"/>
          <w:sz w:val="28"/>
          <w:szCs w:val="28"/>
        </w:rPr>
      </w:pPr>
    </w:p>
    <w:p w14:paraId="06284ADF" w14:textId="2579839A" w:rsidR="00D65BEA" w:rsidRPr="00D65BEA" w:rsidRDefault="00BE3E84" w:rsidP="00D65BEA">
      <w:pPr>
        <w:pStyle w:val="Nagwek1"/>
        <w:rPr>
          <w:sz w:val="28"/>
          <w:szCs w:val="28"/>
        </w:rPr>
      </w:pPr>
      <w:bookmarkStart w:id="25" w:name="_Toc34751395"/>
      <w:r>
        <w:rPr>
          <w:sz w:val="28"/>
          <w:szCs w:val="28"/>
        </w:rPr>
        <w:t>Zakres opracowania.</w:t>
      </w:r>
      <w:bookmarkEnd w:id="25"/>
    </w:p>
    <w:p w14:paraId="3B482201" w14:textId="5CC8A874" w:rsidR="00D65BEA" w:rsidRDefault="00D65BEA" w:rsidP="00BE3E84">
      <w:pPr>
        <w:autoSpaceDE w:val="0"/>
        <w:autoSpaceDN w:val="0"/>
        <w:adjustRightInd w:val="0"/>
        <w:jc w:val="both"/>
        <w:rPr>
          <w:bCs/>
          <w:color w:val="000000"/>
          <w:sz w:val="24"/>
        </w:rPr>
      </w:pPr>
      <w:r w:rsidRPr="00D65BEA">
        <w:rPr>
          <w:bCs/>
          <w:color w:val="000000"/>
          <w:sz w:val="24"/>
        </w:rPr>
        <w:t xml:space="preserve">Niniejsze </w:t>
      </w:r>
      <w:r>
        <w:rPr>
          <w:bCs/>
          <w:color w:val="000000"/>
          <w:sz w:val="24"/>
        </w:rPr>
        <w:t>opracowanie obejmuje trzy zagadnienia:</w:t>
      </w:r>
    </w:p>
    <w:p w14:paraId="3B879E17" w14:textId="3415DC6B" w:rsidR="00D65BEA" w:rsidRPr="00BE3E84" w:rsidRDefault="00BE3E84" w:rsidP="00BE3E84">
      <w:pPr>
        <w:autoSpaceDE w:val="0"/>
        <w:autoSpaceDN w:val="0"/>
        <w:adjustRightInd w:val="0"/>
        <w:ind w:left="360" w:hanging="360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- </w:t>
      </w:r>
      <w:r w:rsidR="00D65BEA" w:rsidRPr="00BE3E84">
        <w:rPr>
          <w:bCs/>
          <w:color w:val="000000"/>
          <w:sz w:val="24"/>
        </w:rPr>
        <w:t>Demontaż istniejącego oświetlenia na terenie parku,</w:t>
      </w:r>
    </w:p>
    <w:p w14:paraId="7D903CBA" w14:textId="35BBC929" w:rsidR="00D65BEA" w:rsidRPr="00BE3E84" w:rsidRDefault="00BE3E84" w:rsidP="00BE3E84">
      <w:pPr>
        <w:autoSpaceDE w:val="0"/>
        <w:autoSpaceDN w:val="0"/>
        <w:adjustRightInd w:val="0"/>
        <w:ind w:left="360" w:hanging="360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- </w:t>
      </w:r>
      <w:r w:rsidR="00D65BEA" w:rsidRPr="00BE3E84">
        <w:rPr>
          <w:bCs/>
          <w:color w:val="000000"/>
          <w:sz w:val="24"/>
        </w:rPr>
        <w:t>Instalację zewnętrzną oświetlenia terenu parku wraz z zas</w:t>
      </w:r>
      <w:r w:rsidR="00821DF6">
        <w:rPr>
          <w:bCs/>
          <w:color w:val="000000"/>
          <w:sz w:val="24"/>
        </w:rPr>
        <w:t>ilaniem projektowanych odbiorów.</w:t>
      </w:r>
    </w:p>
    <w:p w14:paraId="626348C2" w14:textId="69551E78" w:rsidR="00D65BEA" w:rsidRPr="00BE3E84" w:rsidRDefault="00BE3E84" w:rsidP="00BE3E84">
      <w:pPr>
        <w:autoSpaceDE w:val="0"/>
        <w:autoSpaceDN w:val="0"/>
        <w:adjustRightInd w:val="0"/>
        <w:ind w:left="360" w:hanging="360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- </w:t>
      </w:r>
      <w:r w:rsidR="00D65BEA" w:rsidRPr="00BE3E84">
        <w:rPr>
          <w:bCs/>
          <w:color w:val="000000"/>
          <w:sz w:val="24"/>
        </w:rPr>
        <w:t>Instalacja dozoru terenu parku, kamery CCTV.</w:t>
      </w:r>
    </w:p>
    <w:p w14:paraId="19177A6C" w14:textId="4FBDF8BE" w:rsidR="00D65BEA" w:rsidRPr="00D65BEA" w:rsidRDefault="00D65BEA" w:rsidP="00D65BEA">
      <w:pPr>
        <w:pStyle w:val="Nagwek1"/>
        <w:rPr>
          <w:sz w:val="28"/>
          <w:szCs w:val="28"/>
        </w:rPr>
      </w:pPr>
      <w:bookmarkStart w:id="26" w:name="_Toc34751396"/>
      <w:r>
        <w:rPr>
          <w:sz w:val="28"/>
          <w:szCs w:val="28"/>
        </w:rPr>
        <w:t>Podstawa opracowania.</w:t>
      </w:r>
      <w:bookmarkEnd w:id="26"/>
    </w:p>
    <w:p w14:paraId="1FEE722F" w14:textId="77777777" w:rsidR="00D65BEA" w:rsidRDefault="00D65BEA" w:rsidP="003C62E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Niniejszy projekt opracowano w oparciu o :</w:t>
      </w:r>
    </w:p>
    <w:p w14:paraId="199F4147" w14:textId="77777777" w:rsidR="00D65BEA" w:rsidRDefault="00D65BEA" w:rsidP="003C62E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- zlecenie inwestora</w:t>
      </w:r>
    </w:p>
    <w:p w14:paraId="0D981038" w14:textId="0C788E49" w:rsidR="00D65BEA" w:rsidRDefault="00D65BEA" w:rsidP="003C62E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- uzgodnienia branżowe</w:t>
      </w:r>
    </w:p>
    <w:p w14:paraId="1DB2FC81" w14:textId="77777777" w:rsidR="00D65BEA" w:rsidRDefault="00D65BEA" w:rsidP="003C62E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- obowiązujące przepisy i normy</w:t>
      </w:r>
    </w:p>
    <w:p w14:paraId="67B96A09" w14:textId="28FFC844" w:rsidR="00D65BEA" w:rsidRDefault="00D65BEA" w:rsidP="003C62E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- warunki przyłączenia do sieci wydane przez </w:t>
      </w:r>
      <w:r w:rsidR="00BE3E84">
        <w:rPr>
          <w:rFonts w:cs="Arial"/>
          <w:color w:val="000000"/>
          <w:sz w:val="24"/>
        </w:rPr>
        <w:t xml:space="preserve">PGE Dystrybucja S.A. </w:t>
      </w:r>
      <w:r w:rsidR="00BE3E84">
        <w:rPr>
          <w:rFonts w:cs="Arial"/>
          <w:color w:val="000000"/>
          <w:sz w:val="24"/>
        </w:rPr>
        <w:tab/>
      </w:r>
      <w:r w:rsidR="00BE3E84">
        <w:rPr>
          <w:rFonts w:cs="Arial"/>
          <w:color w:val="000000"/>
          <w:sz w:val="24"/>
        </w:rPr>
        <w:br/>
        <w:t xml:space="preserve">  nr RE3/RP/8/295/982/2015  z dnia 11.09.2015r</w:t>
      </w:r>
    </w:p>
    <w:p w14:paraId="300AC495" w14:textId="5592181D" w:rsidR="00D65BEA" w:rsidRPr="003C62E2" w:rsidRDefault="00D65BEA" w:rsidP="003C62E2">
      <w:pPr>
        <w:pStyle w:val="Nagwek1"/>
        <w:rPr>
          <w:sz w:val="28"/>
          <w:szCs w:val="28"/>
        </w:rPr>
      </w:pPr>
      <w:bookmarkStart w:id="27" w:name="_Toc34751397"/>
      <w:r w:rsidRPr="003C62E2">
        <w:rPr>
          <w:sz w:val="28"/>
          <w:szCs w:val="28"/>
        </w:rPr>
        <w:t>Stan istniejący.</w:t>
      </w:r>
      <w:r w:rsidR="002E387E">
        <w:rPr>
          <w:sz w:val="28"/>
          <w:szCs w:val="28"/>
        </w:rPr>
        <w:t xml:space="preserve"> Demontaże.</w:t>
      </w:r>
      <w:bookmarkEnd w:id="27"/>
    </w:p>
    <w:p w14:paraId="6C6BC695" w14:textId="00923951" w:rsidR="00D65BEA" w:rsidRDefault="00D65BEA" w:rsidP="00632627">
      <w:pPr>
        <w:autoSpaceDE w:val="0"/>
        <w:autoSpaceDN w:val="0"/>
        <w:adjustRightInd w:val="0"/>
        <w:ind w:firstLine="142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Na terenie objętym powy</w:t>
      </w:r>
      <w:r w:rsidR="003C62E2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szym opracowaniem znajduje się szafa oświetleniowa</w:t>
      </w:r>
      <w:r w:rsidR="00632627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wolnostojąca 3-obwodowa zasilana ze stacji transformatorowej Sandomierz nr 19.</w:t>
      </w:r>
      <w:r w:rsidR="00632627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Szafa wyposa</w:t>
      </w:r>
      <w:r w:rsidR="003C62E2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ona jest w układ pomiarowy bezpośredni oraz układ do sterowania</w:t>
      </w:r>
      <w:r w:rsidR="00632627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oświetleniem.</w:t>
      </w:r>
    </w:p>
    <w:p w14:paraId="027CA9B3" w14:textId="77777777" w:rsidR="003C62E2" w:rsidRDefault="00D65BEA" w:rsidP="003C62E2">
      <w:pPr>
        <w:autoSpaceDE w:val="0"/>
        <w:autoSpaceDN w:val="0"/>
        <w:adjustRightInd w:val="0"/>
        <w:ind w:firstLine="142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Z powy</w:t>
      </w:r>
      <w:r w:rsidR="003C62E2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szej szafy zasilane są słupy wydzielonego oświetlenia ulicznego</w:t>
      </w:r>
      <w:r w:rsidR="003C62E2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zlokalizowane na terenie parku.</w:t>
      </w:r>
    </w:p>
    <w:p w14:paraId="60B3FE74" w14:textId="22A18AE2" w:rsidR="002E387E" w:rsidRDefault="002E387E" w:rsidP="003C62E2">
      <w:pPr>
        <w:autoSpaceDE w:val="0"/>
        <w:autoSpaceDN w:val="0"/>
        <w:adjustRightInd w:val="0"/>
        <w:ind w:firstLine="142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Wskazane na rysunku słupy oraz oprawy należy zdemontować i przekazać </w:t>
      </w:r>
      <w:r w:rsidR="00632627">
        <w:rPr>
          <w:rFonts w:cs="Arial"/>
          <w:color w:val="000000"/>
          <w:sz w:val="24"/>
        </w:rPr>
        <w:t xml:space="preserve">do wskazanego przez </w:t>
      </w:r>
      <w:r>
        <w:rPr>
          <w:rFonts w:cs="Arial"/>
          <w:color w:val="000000"/>
          <w:sz w:val="24"/>
        </w:rPr>
        <w:t>Inwest</w:t>
      </w:r>
      <w:r w:rsidR="00632627">
        <w:rPr>
          <w:rFonts w:cs="Arial"/>
          <w:color w:val="000000"/>
          <w:sz w:val="24"/>
        </w:rPr>
        <w:t>ora magazynu.</w:t>
      </w:r>
      <w:r w:rsidR="00156793">
        <w:rPr>
          <w:rFonts w:cs="Arial"/>
          <w:color w:val="000000"/>
          <w:sz w:val="24"/>
        </w:rPr>
        <w:t xml:space="preserve"> </w:t>
      </w:r>
      <w:r w:rsidR="00156793" w:rsidRPr="002A103C">
        <w:rPr>
          <w:rFonts w:cs="Arial"/>
          <w:b/>
          <w:color w:val="000000"/>
          <w:sz w:val="24"/>
        </w:rPr>
        <w:t>Słupy betonowe należ poddać utylizacji.</w:t>
      </w:r>
      <w:r>
        <w:rPr>
          <w:rFonts w:cs="Arial"/>
          <w:color w:val="000000"/>
          <w:sz w:val="24"/>
        </w:rPr>
        <w:t xml:space="preserve">  </w:t>
      </w:r>
    </w:p>
    <w:p w14:paraId="6BDCF053" w14:textId="77777777" w:rsidR="003C62E2" w:rsidRDefault="003C62E2" w:rsidP="00D65B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4"/>
        </w:rPr>
      </w:pPr>
    </w:p>
    <w:p w14:paraId="21B44988" w14:textId="67E5C0B6" w:rsidR="00D65BEA" w:rsidRPr="003C62E2" w:rsidRDefault="003C62E2" w:rsidP="003C62E2">
      <w:pPr>
        <w:pStyle w:val="Nagwek1"/>
        <w:rPr>
          <w:sz w:val="28"/>
          <w:szCs w:val="28"/>
        </w:rPr>
      </w:pPr>
      <w:bookmarkStart w:id="28" w:name="_Toc34751398"/>
      <w:r>
        <w:rPr>
          <w:sz w:val="28"/>
          <w:szCs w:val="28"/>
        </w:rPr>
        <w:t>Zasilanie</w:t>
      </w:r>
      <w:r w:rsidR="00D65BEA" w:rsidRPr="003C62E2">
        <w:rPr>
          <w:sz w:val="28"/>
          <w:szCs w:val="28"/>
        </w:rPr>
        <w:t>.</w:t>
      </w:r>
      <w:bookmarkEnd w:id="28"/>
    </w:p>
    <w:p w14:paraId="67E21628" w14:textId="358FA8D0" w:rsidR="00D65BEA" w:rsidRDefault="00D65BEA" w:rsidP="003C62E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Dla potrzeb projektowanego oświetlenia parku </w:t>
      </w:r>
      <w:r w:rsidR="003C62E2">
        <w:rPr>
          <w:rFonts w:cs="Arial"/>
          <w:color w:val="000000"/>
          <w:sz w:val="24"/>
        </w:rPr>
        <w:t xml:space="preserve">oraz zasilenia pozostałych odbiorów w parku </w:t>
      </w:r>
      <w:r>
        <w:rPr>
          <w:rFonts w:cs="Arial"/>
          <w:color w:val="000000"/>
          <w:sz w:val="24"/>
        </w:rPr>
        <w:t>projektuje się obok istniejącej szafy</w:t>
      </w:r>
      <w:r w:rsidR="003C62E2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 xml:space="preserve">oświetleniowej przy ul. Słowackiego ustawić nową </w:t>
      </w:r>
      <w:r w:rsidR="003C62E2">
        <w:rPr>
          <w:rFonts w:cs="Arial"/>
          <w:color w:val="000000"/>
          <w:sz w:val="24"/>
        </w:rPr>
        <w:t xml:space="preserve">szafkę oświetleniową. </w:t>
      </w:r>
    </w:p>
    <w:p w14:paraId="5EE980D8" w14:textId="192B2F5C" w:rsidR="00491D5A" w:rsidRDefault="00D65BEA" w:rsidP="00491D5A">
      <w:pPr>
        <w:autoSpaceDE w:val="0"/>
        <w:autoSpaceDN w:val="0"/>
        <w:adjustRightInd w:val="0"/>
        <w:ind w:firstLine="142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Zgodnie z warunkami technicznymi przyłączenia z istniejącej szafy oświetleniowej</w:t>
      </w:r>
      <w:r w:rsidR="003C62E2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wyprowadzić obwód kablem YAKY 4x35mm</w:t>
      </w:r>
      <w:r w:rsidRPr="00491D5A">
        <w:rPr>
          <w:rFonts w:cs="Arial"/>
          <w:color w:val="000000"/>
          <w:sz w:val="24"/>
          <w:vertAlign w:val="superscript"/>
        </w:rPr>
        <w:t>2</w:t>
      </w:r>
      <w:r>
        <w:rPr>
          <w:rFonts w:cs="Arial"/>
          <w:color w:val="000000"/>
          <w:sz w:val="24"/>
        </w:rPr>
        <w:t>, 1kV i wprowadzić na rozłącznik</w:t>
      </w:r>
      <w:r w:rsidR="003C62E2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lastRenderedPageBreak/>
        <w:t>bezpiecznikowy w projektowanej szafce oświetleniowej</w:t>
      </w:r>
      <w:r>
        <w:rPr>
          <w:rFonts w:cs="Arial"/>
          <w:color w:val="FF0000"/>
          <w:sz w:val="24"/>
        </w:rPr>
        <w:t xml:space="preserve">. </w:t>
      </w:r>
      <w:r>
        <w:rPr>
          <w:rFonts w:cs="Arial"/>
          <w:color w:val="000000"/>
          <w:sz w:val="24"/>
        </w:rPr>
        <w:t>W projektowanej</w:t>
      </w:r>
      <w:r w:rsidR="003C62E2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szafie zabudować licznik 3-faz. do pomiaru energii elektrycznej. Sterowanie</w:t>
      </w:r>
      <w:r w:rsidR="003C62E2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oświetleniem pro</w:t>
      </w:r>
      <w:r w:rsidR="00BE3E84">
        <w:rPr>
          <w:rFonts w:cs="Arial"/>
          <w:color w:val="000000"/>
          <w:sz w:val="24"/>
        </w:rPr>
        <w:t xml:space="preserve">jektuje </w:t>
      </w:r>
      <w:r>
        <w:rPr>
          <w:rFonts w:cs="Arial"/>
          <w:color w:val="000000"/>
          <w:sz w:val="24"/>
        </w:rPr>
        <w:t xml:space="preserve">się </w:t>
      </w:r>
      <w:r w:rsidR="00BE3E84">
        <w:rPr>
          <w:rFonts w:cs="Arial"/>
          <w:color w:val="000000"/>
          <w:sz w:val="24"/>
        </w:rPr>
        <w:t xml:space="preserve">za pomocą </w:t>
      </w:r>
      <w:r w:rsidR="00491D5A">
        <w:rPr>
          <w:rFonts w:cs="Arial"/>
          <w:color w:val="000000"/>
          <w:sz w:val="24"/>
        </w:rPr>
        <w:t>inteligentn</w:t>
      </w:r>
      <w:r w:rsidR="00BE3E84">
        <w:rPr>
          <w:rFonts w:cs="Arial"/>
          <w:color w:val="000000"/>
          <w:sz w:val="24"/>
        </w:rPr>
        <w:t>ego</w:t>
      </w:r>
      <w:r w:rsidR="00491D5A">
        <w:rPr>
          <w:rFonts w:cs="Arial"/>
          <w:color w:val="000000"/>
          <w:sz w:val="24"/>
        </w:rPr>
        <w:t xml:space="preserve"> układ</w:t>
      </w:r>
      <w:r w:rsidR="00BE3E84">
        <w:rPr>
          <w:rFonts w:cs="Arial"/>
          <w:color w:val="000000"/>
          <w:sz w:val="24"/>
        </w:rPr>
        <w:t>u</w:t>
      </w:r>
      <w:r w:rsidR="00491D5A">
        <w:rPr>
          <w:rFonts w:cs="Arial"/>
          <w:color w:val="000000"/>
          <w:sz w:val="24"/>
        </w:rPr>
        <w:t xml:space="preserve"> sterowania opart</w:t>
      </w:r>
      <w:r w:rsidR="00BE3E84">
        <w:rPr>
          <w:rFonts w:cs="Arial"/>
          <w:color w:val="000000"/>
          <w:sz w:val="24"/>
        </w:rPr>
        <w:t>ego</w:t>
      </w:r>
      <w:r w:rsidR="00491D5A">
        <w:rPr>
          <w:rFonts w:cs="Arial"/>
          <w:color w:val="000000"/>
          <w:sz w:val="24"/>
        </w:rPr>
        <w:t xml:space="preserve"> na sterowniku centralnym montowanym w szafce oraz sterownikach lokalnych montowanym w oprawach.</w:t>
      </w:r>
      <w:r w:rsidR="00DE302E">
        <w:rPr>
          <w:rFonts w:cs="Arial"/>
          <w:color w:val="000000"/>
          <w:sz w:val="24"/>
        </w:rPr>
        <w:t xml:space="preserve"> </w:t>
      </w:r>
    </w:p>
    <w:p w14:paraId="5CD3AB59" w14:textId="419F6B10" w:rsidR="00D65BEA" w:rsidRDefault="00491D5A" w:rsidP="00491D5A">
      <w:pPr>
        <w:autoSpaceDE w:val="0"/>
        <w:autoSpaceDN w:val="0"/>
        <w:adjustRightInd w:val="0"/>
        <w:ind w:firstLine="142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System umożliwia dostosowanie oświetlenia do potrzeb użytkownika oraz pełny monitoring opraw, zużycia energii z poziomu przeglądarki internetowej. N</w:t>
      </w:r>
      <w:r w:rsidR="00D65BEA">
        <w:rPr>
          <w:rFonts w:cs="Arial"/>
          <w:color w:val="000000"/>
          <w:sz w:val="24"/>
        </w:rPr>
        <w:t>a</w:t>
      </w:r>
      <w:r>
        <w:rPr>
          <w:rFonts w:cs="Arial"/>
          <w:color w:val="000000"/>
          <w:sz w:val="24"/>
        </w:rPr>
        <w:t xml:space="preserve"> </w:t>
      </w:r>
      <w:r w:rsidR="00D65BEA">
        <w:rPr>
          <w:rFonts w:cs="Arial"/>
          <w:color w:val="000000"/>
          <w:sz w:val="24"/>
        </w:rPr>
        <w:t xml:space="preserve">słupach </w:t>
      </w:r>
      <w:r>
        <w:rPr>
          <w:rFonts w:cs="Arial"/>
          <w:color w:val="000000"/>
          <w:sz w:val="24"/>
        </w:rPr>
        <w:t xml:space="preserve">aluminiowych anodowanych koloru </w:t>
      </w:r>
      <w:r w:rsidR="00DE302E">
        <w:rPr>
          <w:rFonts w:cs="Arial"/>
          <w:color w:val="000000"/>
          <w:sz w:val="24"/>
        </w:rPr>
        <w:t xml:space="preserve">RAL 9021 </w:t>
      </w:r>
      <w:r>
        <w:rPr>
          <w:rFonts w:cs="Arial"/>
          <w:color w:val="000000"/>
          <w:sz w:val="24"/>
        </w:rPr>
        <w:t xml:space="preserve">mat </w:t>
      </w:r>
      <w:r w:rsidR="00D65BEA">
        <w:rPr>
          <w:rFonts w:cs="Arial"/>
          <w:color w:val="000000"/>
          <w:sz w:val="24"/>
        </w:rPr>
        <w:t xml:space="preserve"> o wysokości 4,5m do monta</w:t>
      </w:r>
      <w:r>
        <w:rPr>
          <w:rFonts w:cs="Arial"/>
          <w:color w:val="000000"/>
          <w:sz w:val="24"/>
        </w:rPr>
        <w:t>ż</w:t>
      </w:r>
      <w:r w:rsidR="00D65BEA">
        <w:rPr>
          <w:rFonts w:cs="Arial"/>
          <w:color w:val="000000"/>
          <w:sz w:val="24"/>
        </w:rPr>
        <w:t>u na fundamencie</w:t>
      </w:r>
      <w:r>
        <w:rPr>
          <w:rFonts w:cs="Arial"/>
          <w:color w:val="000000"/>
          <w:sz w:val="24"/>
        </w:rPr>
        <w:t xml:space="preserve"> </w:t>
      </w:r>
      <w:r w:rsidR="00D65BEA">
        <w:rPr>
          <w:rFonts w:cs="Arial"/>
          <w:color w:val="000000"/>
          <w:sz w:val="24"/>
        </w:rPr>
        <w:t>betonowym prefabrykowanym.</w:t>
      </w:r>
      <w:r>
        <w:rPr>
          <w:rFonts w:cs="Arial"/>
          <w:color w:val="000000"/>
          <w:sz w:val="24"/>
        </w:rPr>
        <w:t xml:space="preserve"> </w:t>
      </w:r>
      <w:r w:rsidR="00D65BEA">
        <w:rPr>
          <w:rFonts w:cs="Arial"/>
          <w:color w:val="000000"/>
          <w:sz w:val="24"/>
        </w:rPr>
        <w:t>Sieć</w:t>
      </w:r>
      <w:r>
        <w:rPr>
          <w:rFonts w:cs="Arial"/>
          <w:color w:val="000000"/>
          <w:sz w:val="24"/>
        </w:rPr>
        <w:t xml:space="preserve"> </w:t>
      </w:r>
      <w:r w:rsidR="00D65BEA">
        <w:rPr>
          <w:rFonts w:cs="Arial"/>
          <w:color w:val="000000"/>
          <w:sz w:val="24"/>
        </w:rPr>
        <w:t xml:space="preserve">zasilająca oświetlenie parku wykonać kablem ziemnym </w:t>
      </w:r>
      <w:proofErr w:type="spellStart"/>
      <w:r w:rsidR="00D65BEA">
        <w:rPr>
          <w:rFonts w:cs="Arial"/>
          <w:color w:val="000000"/>
          <w:sz w:val="24"/>
        </w:rPr>
        <w:t>YAK</w:t>
      </w:r>
      <w:r w:rsidR="00DE302E">
        <w:rPr>
          <w:rFonts w:cs="Arial"/>
          <w:color w:val="000000"/>
          <w:sz w:val="24"/>
        </w:rPr>
        <w:t>XSżo</w:t>
      </w:r>
      <w:proofErr w:type="spellEnd"/>
      <w:r w:rsidR="00DE302E">
        <w:rPr>
          <w:rFonts w:cs="Arial"/>
          <w:color w:val="000000"/>
          <w:sz w:val="24"/>
        </w:rPr>
        <w:t xml:space="preserve"> 5</w:t>
      </w:r>
      <w:r w:rsidR="00D65BEA">
        <w:rPr>
          <w:rFonts w:cs="Arial"/>
          <w:color w:val="000000"/>
          <w:sz w:val="24"/>
        </w:rPr>
        <w:t>x35mm</w:t>
      </w:r>
      <w:r w:rsidR="00D65BEA" w:rsidRPr="002A103C">
        <w:rPr>
          <w:rFonts w:cs="Arial"/>
          <w:color w:val="000000"/>
          <w:sz w:val="24"/>
          <w:vertAlign w:val="superscript"/>
        </w:rPr>
        <w:t>2</w:t>
      </w:r>
      <w:r w:rsidR="00D65BEA">
        <w:rPr>
          <w:rFonts w:cs="Arial"/>
          <w:color w:val="000000"/>
          <w:sz w:val="24"/>
        </w:rPr>
        <w:t>,1kV. Wzdłu</w:t>
      </w:r>
      <w:r>
        <w:rPr>
          <w:rFonts w:cs="Arial"/>
          <w:color w:val="000000"/>
          <w:sz w:val="24"/>
        </w:rPr>
        <w:t xml:space="preserve">ż </w:t>
      </w:r>
      <w:r w:rsidR="00D65BEA">
        <w:rPr>
          <w:rFonts w:cs="Arial"/>
          <w:color w:val="000000"/>
          <w:sz w:val="24"/>
        </w:rPr>
        <w:t xml:space="preserve">całej długości kabla układać bednarkę </w:t>
      </w:r>
      <w:proofErr w:type="spellStart"/>
      <w:r w:rsidR="00D65BEA">
        <w:rPr>
          <w:rFonts w:cs="Arial"/>
          <w:color w:val="000000"/>
          <w:sz w:val="24"/>
        </w:rPr>
        <w:t>FeZn</w:t>
      </w:r>
      <w:proofErr w:type="spellEnd"/>
      <w:r w:rsidR="00D65BEA">
        <w:rPr>
          <w:rFonts w:cs="Arial"/>
          <w:color w:val="000000"/>
          <w:sz w:val="24"/>
        </w:rPr>
        <w:t xml:space="preserve"> 30x4mm.</w:t>
      </w:r>
      <w:r>
        <w:rPr>
          <w:rFonts w:cs="Arial"/>
          <w:color w:val="000000"/>
          <w:sz w:val="24"/>
        </w:rPr>
        <w:t xml:space="preserve"> </w:t>
      </w:r>
      <w:r w:rsidR="00D65BEA">
        <w:rPr>
          <w:rFonts w:cs="Arial"/>
          <w:color w:val="000000"/>
          <w:sz w:val="24"/>
        </w:rPr>
        <w:t>Kable sieci oświetleniowej układać na głęb. 0,6m z zastosowaniem podsypki</w:t>
      </w:r>
      <w:r>
        <w:rPr>
          <w:rFonts w:cs="Arial"/>
          <w:color w:val="000000"/>
          <w:sz w:val="24"/>
        </w:rPr>
        <w:t xml:space="preserve"> </w:t>
      </w:r>
      <w:r w:rsidR="00D65BEA">
        <w:rPr>
          <w:rFonts w:cs="Arial"/>
          <w:color w:val="000000"/>
          <w:sz w:val="24"/>
        </w:rPr>
        <w:t>piaskowej 0,1m nad i pod kablem. Przebieg tras sieci oświetleniowej wraz z lokalizacją</w:t>
      </w:r>
      <w:r>
        <w:rPr>
          <w:rFonts w:cs="Arial"/>
          <w:color w:val="000000"/>
          <w:sz w:val="24"/>
        </w:rPr>
        <w:t xml:space="preserve">  </w:t>
      </w:r>
      <w:r w:rsidR="00D65BEA">
        <w:rPr>
          <w:rFonts w:cs="Arial"/>
          <w:color w:val="000000"/>
          <w:sz w:val="24"/>
        </w:rPr>
        <w:t>punktów świetlnych pokazano na załączonym planie sytuacyjnym.</w:t>
      </w:r>
      <w:r>
        <w:rPr>
          <w:rFonts w:cs="Arial"/>
          <w:color w:val="000000"/>
          <w:sz w:val="24"/>
        </w:rPr>
        <w:t xml:space="preserve">  </w:t>
      </w:r>
      <w:r w:rsidR="002A103C">
        <w:rPr>
          <w:rFonts w:cs="Arial"/>
          <w:color w:val="000000"/>
          <w:sz w:val="24"/>
        </w:rPr>
        <w:t xml:space="preserve">Na całej długości </w:t>
      </w:r>
      <w:r w:rsidR="00D65BEA">
        <w:rPr>
          <w:rFonts w:cs="Arial"/>
          <w:color w:val="000000"/>
          <w:sz w:val="24"/>
        </w:rPr>
        <w:t>projektowany kabel nale</w:t>
      </w:r>
      <w:r>
        <w:rPr>
          <w:rFonts w:cs="Arial"/>
          <w:color w:val="000000"/>
          <w:sz w:val="24"/>
        </w:rPr>
        <w:t>ż</w:t>
      </w:r>
      <w:r w:rsidR="00D65BEA">
        <w:rPr>
          <w:rFonts w:cs="Arial"/>
          <w:color w:val="000000"/>
          <w:sz w:val="24"/>
        </w:rPr>
        <w:t>y układać w rurach osłonowych</w:t>
      </w:r>
      <w:r>
        <w:rPr>
          <w:rFonts w:cs="Arial"/>
          <w:color w:val="000000"/>
          <w:sz w:val="24"/>
        </w:rPr>
        <w:t xml:space="preserve"> </w:t>
      </w:r>
      <w:r w:rsidR="002A103C">
        <w:rPr>
          <w:rFonts w:cs="Arial"/>
          <w:color w:val="000000"/>
          <w:sz w:val="24"/>
        </w:rPr>
        <w:t xml:space="preserve"> </w:t>
      </w:r>
      <w:r w:rsidR="00DE302E">
        <w:rPr>
          <w:rFonts w:cs="Arial"/>
          <w:color w:val="000000"/>
          <w:sz w:val="24"/>
        </w:rPr>
        <w:t>110</w:t>
      </w:r>
      <w:r w:rsidR="00D65BEA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mm</w:t>
      </w:r>
      <w:r w:rsidR="00D65BEA">
        <w:rPr>
          <w:rFonts w:cs="Arial"/>
          <w:color w:val="000000"/>
          <w:sz w:val="24"/>
        </w:rPr>
        <w:t xml:space="preserve">. </w:t>
      </w:r>
    </w:p>
    <w:p w14:paraId="0ADED72C" w14:textId="6148D8F8" w:rsidR="00EB30C2" w:rsidRDefault="00EB30C2" w:rsidP="00491D5A">
      <w:pPr>
        <w:autoSpaceDE w:val="0"/>
        <w:autoSpaceDN w:val="0"/>
        <w:adjustRightInd w:val="0"/>
        <w:ind w:firstLine="142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Wzdłuż kabla zasilającego należy prowadzić rurę ochronną </w:t>
      </w:r>
      <w:r w:rsidR="00DE302E">
        <w:rPr>
          <w:rFonts w:cs="Arial"/>
          <w:color w:val="000000"/>
          <w:sz w:val="24"/>
        </w:rPr>
        <w:t>110</w:t>
      </w:r>
      <w:r w:rsidR="002A103C">
        <w:rPr>
          <w:rFonts w:cs="Arial"/>
          <w:color w:val="000000"/>
          <w:sz w:val="24"/>
        </w:rPr>
        <w:t xml:space="preserve"> mm </w:t>
      </w:r>
      <w:r w:rsidR="00DE302E">
        <w:rPr>
          <w:rFonts w:cs="Arial"/>
          <w:color w:val="000000"/>
          <w:sz w:val="24"/>
        </w:rPr>
        <w:t xml:space="preserve"> lub 50</w:t>
      </w:r>
      <w:r w:rsidR="002A103C">
        <w:rPr>
          <w:rFonts w:cs="Arial"/>
          <w:color w:val="000000"/>
          <w:sz w:val="24"/>
        </w:rPr>
        <w:t xml:space="preserve"> mm</w:t>
      </w:r>
      <w:r>
        <w:rPr>
          <w:rFonts w:cs="Arial"/>
          <w:color w:val="000000"/>
          <w:sz w:val="24"/>
        </w:rPr>
        <w:t xml:space="preserve"> dla prowadzenia przewodu s</w:t>
      </w:r>
      <w:r w:rsidR="00DE302E">
        <w:rPr>
          <w:rFonts w:cs="Arial"/>
          <w:color w:val="000000"/>
          <w:sz w:val="24"/>
        </w:rPr>
        <w:t>ygnałowego z</w:t>
      </w:r>
      <w:r>
        <w:rPr>
          <w:rFonts w:cs="Arial"/>
          <w:color w:val="000000"/>
          <w:sz w:val="24"/>
        </w:rPr>
        <w:t xml:space="preserve"> kamer CCTV. </w:t>
      </w:r>
    </w:p>
    <w:p w14:paraId="3F615A09" w14:textId="06BD13E2" w:rsidR="00D65BEA" w:rsidRDefault="00D65BEA" w:rsidP="00491D5A">
      <w:pPr>
        <w:autoSpaceDE w:val="0"/>
        <w:autoSpaceDN w:val="0"/>
        <w:adjustRightInd w:val="0"/>
        <w:ind w:firstLine="142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Przy </w:t>
      </w:r>
      <w:proofErr w:type="spellStart"/>
      <w:r>
        <w:rPr>
          <w:rFonts w:cs="Arial"/>
          <w:color w:val="000000"/>
          <w:sz w:val="24"/>
        </w:rPr>
        <w:t>posad</w:t>
      </w:r>
      <w:r w:rsidR="0099694D">
        <w:rPr>
          <w:rFonts w:cs="Arial"/>
          <w:color w:val="000000"/>
          <w:sz w:val="24"/>
        </w:rPr>
        <w:t>o</w:t>
      </w:r>
      <w:r>
        <w:rPr>
          <w:rFonts w:cs="Arial"/>
          <w:color w:val="000000"/>
          <w:sz w:val="24"/>
        </w:rPr>
        <w:t>wianiu</w:t>
      </w:r>
      <w:proofErr w:type="spellEnd"/>
      <w:r>
        <w:rPr>
          <w:rFonts w:cs="Arial"/>
          <w:color w:val="000000"/>
          <w:sz w:val="24"/>
        </w:rPr>
        <w:t xml:space="preserve"> fundamentu pod projektowaną latarnię grunt wokół fundamentu</w:t>
      </w:r>
    </w:p>
    <w:p w14:paraId="554459F0" w14:textId="5574CE7A" w:rsidR="00D65BEA" w:rsidRDefault="00D65BEA" w:rsidP="00491D5A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dokładnie zagęścić poprzez ubijanie warstwami. </w:t>
      </w:r>
      <w:r w:rsidR="00491D5A">
        <w:rPr>
          <w:rFonts w:cs="Arial"/>
          <w:color w:val="000000"/>
          <w:sz w:val="24"/>
        </w:rPr>
        <w:t xml:space="preserve"> </w:t>
      </w:r>
      <w:r w:rsidRPr="00491D5A">
        <w:rPr>
          <w:rFonts w:cs="Arial"/>
          <w:color w:val="000000"/>
          <w:sz w:val="24"/>
        </w:rPr>
        <w:t>Z uwagi na licznie wyst</w:t>
      </w:r>
      <w:r>
        <w:rPr>
          <w:rFonts w:cs="Arial"/>
          <w:color w:val="000000"/>
          <w:sz w:val="24"/>
        </w:rPr>
        <w:t>ę</w:t>
      </w:r>
      <w:r w:rsidRPr="00491D5A">
        <w:rPr>
          <w:rFonts w:cs="Arial"/>
          <w:color w:val="000000"/>
          <w:sz w:val="24"/>
        </w:rPr>
        <w:t>puj</w:t>
      </w:r>
      <w:r>
        <w:rPr>
          <w:rFonts w:cs="Arial"/>
          <w:color w:val="000000"/>
          <w:sz w:val="24"/>
        </w:rPr>
        <w:t>ą</w:t>
      </w:r>
      <w:r w:rsidRPr="00491D5A">
        <w:rPr>
          <w:rFonts w:cs="Arial"/>
          <w:color w:val="000000"/>
          <w:sz w:val="24"/>
        </w:rPr>
        <w:t>ce 100 letnie drzewa</w:t>
      </w:r>
      <w:r w:rsidR="00491D5A">
        <w:rPr>
          <w:rFonts w:cs="Arial"/>
          <w:color w:val="000000"/>
          <w:sz w:val="24"/>
        </w:rPr>
        <w:t xml:space="preserve"> trasy kabli zaprojektowano w ścieżkach parkowych, które w ramach zadania będą modernizowane.  </w:t>
      </w:r>
    </w:p>
    <w:p w14:paraId="7ED3544A" w14:textId="1212B74B" w:rsidR="00D65BEA" w:rsidRDefault="00D65BEA" w:rsidP="00EB30C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Jako ochronę przeciwpora</w:t>
      </w:r>
      <w:r w:rsidR="00EB30C2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eniową przyjęto szybkie samoczynne wyłączenie.</w:t>
      </w:r>
      <w:r w:rsidR="00EB30C2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W celu zapewnienia prawidłowej pracy sieci oświetleniowej w warunkach pracy</w:t>
      </w:r>
      <w:r w:rsidR="00EB30C2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normalnej oraz ochrony przeciwpora</w:t>
      </w:r>
      <w:r w:rsidR="00EB30C2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eniowej przewód PEN nale</w:t>
      </w:r>
      <w:r w:rsidR="00EB30C2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y dodatkowo</w:t>
      </w:r>
      <w:r w:rsidR="00EB30C2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uziemić na końcach sieci uziomem szpilkowym.</w:t>
      </w:r>
    </w:p>
    <w:p w14:paraId="0C55A235" w14:textId="24CA1550" w:rsidR="00D65BEA" w:rsidRDefault="00D65BEA" w:rsidP="00EB30C2">
      <w:pPr>
        <w:autoSpaceDE w:val="0"/>
        <w:autoSpaceDN w:val="0"/>
        <w:adjustRightInd w:val="0"/>
        <w:ind w:firstLine="142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Spełnienie warunków ochrony przeciwpora</w:t>
      </w:r>
      <w:r w:rsidR="00EB30C2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eniowej nale</w:t>
      </w:r>
      <w:r w:rsidR="00EB30C2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y sprawdzić za pomocą</w:t>
      </w:r>
    </w:p>
    <w:p w14:paraId="4C3C8087" w14:textId="635B7E56" w:rsidR="00D65BEA" w:rsidRDefault="00D65BEA" w:rsidP="00EB30C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pomiarów i sporządzić protokół.</w:t>
      </w:r>
      <w:r w:rsidR="00DE302E">
        <w:rPr>
          <w:rFonts w:cs="Arial"/>
          <w:color w:val="000000"/>
          <w:sz w:val="24"/>
        </w:rPr>
        <w:t xml:space="preserve"> W terenie zaprojektowano studnie kablowe teletechniczne dla ułatwienia prowadzenia przewodów sygnalizacyjnych monitoringu CCTV. </w:t>
      </w:r>
    </w:p>
    <w:p w14:paraId="77A05CED" w14:textId="77777777" w:rsidR="00EB30C2" w:rsidRDefault="00EB30C2" w:rsidP="00EB30C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</w:p>
    <w:p w14:paraId="2D657EB9" w14:textId="77777777" w:rsidR="00EB1EC8" w:rsidRDefault="00EB1EC8" w:rsidP="00EB30C2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</w:p>
    <w:p w14:paraId="29BB462A" w14:textId="77777777" w:rsidR="00EB1EC8" w:rsidRDefault="00EB1EC8" w:rsidP="00D65B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4"/>
        </w:rPr>
      </w:pPr>
    </w:p>
    <w:p w14:paraId="107F93A0" w14:textId="77777777" w:rsidR="00EB1EC8" w:rsidRDefault="00EB1EC8" w:rsidP="00D65B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4"/>
        </w:rPr>
      </w:pPr>
    </w:p>
    <w:p w14:paraId="20222D3C" w14:textId="782AFF23" w:rsidR="00EB30C2" w:rsidRPr="003C62E2" w:rsidRDefault="00EB30C2" w:rsidP="00EB30C2">
      <w:pPr>
        <w:pStyle w:val="Nagwek1"/>
        <w:rPr>
          <w:sz w:val="28"/>
          <w:szCs w:val="28"/>
        </w:rPr>
      </w:pPr>
      <w:bookmarkStart w:id="29" w:name="_Toc34751399"/>
      <w:r>
        <w:rPr>
          <w:sz w:val="28"/>
          <w:szCs w:val="28"/>
        </w:rPr>
        <w:lastRenderedPageBreak/>
        <w:t>Oświetlenie.</w:t>
      </w:r>
      <w:bookmarkEnd w:id="29"/>
      <w:r>
        <w:rPr>
          <w:sz w:val="28"/>
          <w:szCs w:val="28"/>
        </w:rPr>
        <w:t xml:space="preserve"> </w:t>
      </w:r>
    </w:p>
    <w:p w14:paraId="3A2C65BD" w14:textId="3520E6BD" w:rsidR="00EB1EC8" w:rsidRDefault="00EB30C2" w:rsidP="00DE302E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Oświetlenie parku zostanie wykonane oprawami, których kształt został uzgodniony </w:t>
      </w:r>
      <w:r w:rsidR="00DE302E">
        <w:rPr>
          <w:rFonts w:cs="Arial"/>
          <w:color w:val="000000"/>
          <w:sz w:val="24"/>
        </w:rPr>
        <w:br/>
      </w:r>
      <w:r>
        <w:rPr>
          <w:rFonts w:cs="Arial"/>
          <w:color w:val="000000"/>
          <w:sz w:val="24"/>
        </w:rPr>
        <w:t xml:space="preserve">z Inwestorem. Poniższe dane charakteryzują wypraną oprawę.  </w:t>
      </w:r>
    </w:p>
    <w:p w14:paraId="040CB114" w14:textId="77777777" w:rsidR="00EB1EC8" w:rsidRPr="00FF571A" w:rsidRDefault="00EB1EC8" w:rsidP="00EB1EC8">
      <w:pPr>
        <w:pStyle w:val="Tekstpodstawowy2"/>
        <w:jc w:val="left"/>
        <w:rPr>
          <w:rFonts w:ascii="Calibri" w:hAnsi="Calibri"/>
          <w:sz w:val="28"/>
        </w:rPr>
      </w:pPr>
      <w:r w:rsidRPr="00FF571A">
        <w:rPr>
          <w:rFonts w:ascii="Calibri" w:hAnsi="Calibri"/>
          <w:sz w:val="28"/>
        </w:rPr>
        <w:t xml:space="preserve">Parametry techniczne oprawy dekoracyjnej w technologii LED </w:t>
      </w:r>
    </w:p>
    <w:p w14:paraId="75F20BA7" w14:textId="77777777" w:rsidR="00EB1EC8" w:rsidRPr="00425D1E" w:rsidRDefault="00EB1EC8" w:rsidP="00EB1EC8">
      <w:pPr>
        <w:pStyle w:val="Tekstpodstawowy2"/>
        <w:jc w:val="left"/>
        <w:rPr>
          <w:rFonts w:ascii="Cambria" w:hAnsi="Cambria"/>
          <w:sz w:val="24"/>
        </w:rPr>
      </w:pPr>
    </w:p>
    <w:p w14:paraId="61B5F921" w14:textId="77777777" w:rsidR="00EB1EC8" w:rsidRPr="007616A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Budowa oprawy – J</w:t>
      </w:r>
      <w:r w:rsidRPr="00A64146">
        <w:rPr>
          <w:rFonts w:ascii="Calibri" w:hAnsi="Calibri" w:cs="Calibri"/>
          <w:sz w:val="22"/>
        </w:rPr>
        <w:t>ednokomorowa</w:t>
      </w:r>
    </w:p>
    <w:p w14:paraId="1D2363BF" w14:textId="77777777" w:rsidR="00EB1EC8" w:rsidRPr="003A5B44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3A5B44">
        <w:rPr>
          <w:rFonts w:ascii="Calibri" w:hAnsi="Calibri" w:cs="Calibri"/>
          <w:sz w:val="22"/>
        </w:rPr>
        <w:t>Materiał korpusu – Odlew aluminium</w:t>
      </w:r>
    </w:p>
    <w:p w14:paraId="71B65A6B" w14:textId="77777777" w:rsidR="00EB1EC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3A5B44">
        <w:rPr>
          <w:rFonts w:ascii="Calibri" w:hAnsi="Calibri" w:cs="Calibri"/>
          <w:sz w:val="22"/>
        </w:rPr>
        <w:t xml:space="preserve">Materiał klosza </w:t>
      </w:r>
      <w:r>
        <w:rPr>
          <w:rFonts w:ascii="Calibri" w:hAnsi="Calibri" w:cs="Calibri"/>
          <w:sz w:val="22"/>
        </w:rPr>
        <w:t xml:space="preserve">zewnętrznego </w:t>
      </w:r>
      <w:r w:rsidRPr="003A5B44">
        <w:rPr>
          <w:rFonts w:ascii="Calibri" w:hAnsi="Calibri" w:cs="Calibri"/>
          <w:sz w:val="22"/>
        </w:rPr>
        <w:t>– Poliwęglan</w:t>
      </w:r>
    </w:p>
    <w:p w14:paraId="7BB7B85F" w14:textId="77777777" w:rsidR="00EB1EC8" w:rsidRPr="003A5B44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Materiał klosza wewnętrznego – Poliwęglan, w wykonaniu mlecznym, ograniczającym olśnienie</w:t>
      </w:r>
    </w:p>
    <w:p w14:paraId="52291E4E" w14:textId="77777777" w:rsidR="00EB1EC8" w:rsidRPr="00D24C4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D24C48">
        <w:rPr>
          <w:rFonts w:ascii="Calibri" w:hAnsi="Calibri" w:cs="Calibri"/>
          <w:sz w:val="22"/>
        </w:rPr>
        <w:t>Stopień odporności klosza na uderzenia mechaniczne – IK10</w:t>
      </w:r>
    </w:p>
    <w:p w14:paraId="0E7C71AD" w14:textId="77777777" w:rsidR="00EB1EC8" w:rsidRPr="00D24C4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D24C48">
        <w:rPr>
          <w:rFonts w:ascii="Calibri" w:hAnsi="Calibri" w:cs="Calibri"/>
          <w:sz w:val="22"/>
        </w:rPr>
        <w:t>Szczelność komory optycznej – IP66</w:t>
      </w:r>
    </w:p>
    <w:p w14:paraId="5721BD6F" w14:textId="77777777" w:rsidR="00EB1EC8" w:rsidRPr="003A5B44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3A5B44">
        <w:rPr>
          <w:rFonts w:ascii="Calibri" w:hAnsi="Calibri" w:cs="Calibri"/>
          <w:sz w:val="22"/>
        </w:rPr>
        <w:t>Szczelność komory elektrycznej – IP66</w:t>
      </w:r>
    </w:p>
    <w:p w14:paraId="446D1F05" w14:textId="77777777" w:rsidR="00EB1EC8" w:rsidRPr="007616A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7616A8">
        <w:rPr>
          <w:rFonts w:ascii="Calibri" w:hAnsi="Calibri" w:cs="Calibri"/>
          <w:sz w:val="22"/>
        </w:rPr>
        <w:t>Montaż na słupie o średnicy Ø60mm</w:t>
      </w:r>
    </w:p>
    <w:p w14:paraId="294BD889" w14:textId="77777777" w:rsidR="00EB1EC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3A5B44">
        <w:rPr>
          <w:rFonts w:ascii="Calibri" w:hAnsi="Calibri" w:cs="Calibri"/>
          <w:sz w:val="22"/>
        </w:rPr>
        <w:t>Znamionowe napięcie pracy – 230V/50Hz</w:t>
      </w:r>
    </w:p>
    <w:p w14:paraId="5DBED1D1" w14:textId="77777777" w:rsidR="00EB1EC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Oprawa standardowo wyposażona w przewód zasilający o długości 5m (4x1,5mm2)</w:t>
      </w:r>
    </w:p>
    <w:p w14:paraId="7C8414CA" w14:textId="77777777" w:rsidR="00EB1EC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Rodzaj źródeł światła / całkowita moc oprawy / minimalny strumień świetlny:</w:t>
      </w:r>
    </w:p>
    <w:p w14:paraId="721E8FBA" w14:textId="77777777" w:rsidR="00EB1EC8" w:rsidRPr="003A5B44" w:rsidRDefault="00EB1EC8" w:rsidP="00EB1EC8">
      <w:pPr>
        <w:ind w:left="720"/>
        <w:jc w:val="both"/>
        <w:rPr>
          <w:rFonts w:ascii="Calibri" w:hAnsi="Calibri" w:cs="Calibri"/>
          <w:sz w:val="22"/>
        </w:rPr>
      </w:pPr>
    </w:p>
    <w:tbl>
      <w:tblPr>
        <w:tblW w:w="8381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5"/>
        <w:gridCol w:w="1205"/>
        <w:gridCol w:w="1205"/>
        <w:gridCol w:w="1206"/>
      </w:tblGrid>
      <w:tr w:rsidR="00EB1EC8" w14:paraId="454E12C6" w14:textId="77777777" w:rsidTr="00482339">
        <w:trPr>
          <w:trHeight w:val="264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C6A3" w14:textId="77777777" w:rsidR="00EB1EC8" w:rsidRDefault="00EB1EC8" w:rsidP="0048233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1CA0" w14:textId="77777777" w:rsidR="00EB1EC8" w:rsidRPr="00C50A8E" w:rsidRDefault="00EB1EC8" w:rsidP="00482339">
            <w:pPr>
              <w:jc w:val="center"/>
              <w:rPr>
                <w:rFonts w:ascii="Calibri" w:hAnsi="Calibri" w:cs="Calibri"/>
                <w:szCs w:val="22"/>
              </w:rPr>
            </w:pPr>
            <w:r w:rsidRPr="00C50A8E">
              <w:rPr>
                <w:rFonts w:ascii="Calibri" w:hAnsi="Calibri" w:cs="Calibri"/>
                <w:szCs w:val="22"/>
              </w:rPr>
              <w:t>Alejki 2,5m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15EB" w14:textId="13646AAB" w:rsidR="00EB1EC8" w:rsidRPr="00C50A8E" w:rsidRDefault="00EB1EC8" w:rsidP="00482339">
            <w:pPr>
              <w:jc w:val="center"/>
              <w:rPr>
                <w:rFonts w:ascii="Calibri" w:hAnsi="Calibri" w:cs="Calibri"/>
                <w:szCs w:val="22"/>
              </w:rPr>
            </w:pPr>
            <w:r w:rsidRPr="00C50A8E">
              <w:rPr>
                <w:rFonts w:ascii="Calibri" w:hAnsi="Calibri" w:cs="Calibri"/>
                <w:szCs w:val="22"/>
              </w:rPr>
              <w:t>Alejki 6,0</w:t>
            </w:r>
            <w:r w:rsidR="00491D5A">
              <w:rPr>
                <w:rFonts w:ascii="Calibri" w:hAnsi="Calibri" w:cs="Calibri"/>
                <w:szCs w:val="22"/>
              </w:rPr>
              <w:t>2</w:t>
            </w:r>
            <w:r w:rsidRPr="00C50A8E">
              <w:rPr>
                <w:rFonts w:ascii="Calibri" w:hAnsi="Calibri" w:cs="Calibri"/>
                <w:szCs w:val="22"/>
              </w:rPr>
              <w:t>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B283" w14:textId="77777777" w:rsidR="00EB1EC8" w:rsidRPr="00C50A8E" w:rsidRDefault="00EB1EC8" w:rsidP="00482339">
            <w:pPr>
              <w:jc w:val="center"/>
              <w:rPr>
                <w:rFonts w:ascii="Calibri" w:hAnsi="Calibri" w:cs="Calibri"/>
                <w:szCs w:val="22"/>
              </w:rPr>
            </w:pPr>
            <w:r w:rsidRPr="00C50A8E">
              <w:rPr>
                <w:rFonts w:ascii="Calibri" w:hAnsi="Calibri" w:cs="Calibri"/>
                <w:szCs w:val="22"/>
              </w:rPr>
              <w:t>Teren rekreacyjny</w:t>
            </w:r>
          </w:p>
        </w:tc>
      </w:tr>
      <w:tr w:rsidR="00EB1EC8" w14:paraId="5D7E5023" w14:textId="77777777" w:rsidTr="00482339">
        <w:trPr>
          <w:trHeight w:val="264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FED5" w14:textId="77777777" w:rsidR="00EB1EC8" w:rsidRDefault="00EB1EC8" w:rsidP="0048233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Ilość źródeł LED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2777" w14:textId="77777777" w:rsidR="00EB1EC8" w:rsidRDefault="00EB1EC8" w:rsidP="00482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24LED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E443" w14:textId="77777777" w:rsidR="00EB1EC8" w:rsidRDefault="00EB1EC8" w:rsidP="00482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32LED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A49F" w14:textId="77777777" w:rsidR="00EB1EC8" w:rsidRDefault="00EB1EC8" w:rsidP="00482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32LED</w:t>
            </w:r>
          </w:p>
        </w:tc>
      </w:tr>
      <w:tr w:rsidR="00EB1EC8" w14:paraId="319C3C2B" w14:textId="77777777" w:rsidTr="00482339">
        <w:trPr>
          <w:trHeight w:val="264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2987" w14:textId="77777777" w:rsidR="00EB1EC8" w:rsidRDefault="00EB1EC8" w:rsidP="0048233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Moc maksymalna uwzględniające wszystkie straty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FF93" w14:textId="77777777" w:rsidR="00EB1EC8" w:rsidRDefault="00EB1EC8" w:rsidP="00482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40W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AF3" w14:textId="77777777" w:rsidR="00EB1EC8" w:rsidRDefault="00EB1EC8" w:rsidP="00482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55W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0929" w14:textId="77777777" w:rsidR="00EB1EC8" w:rsidRDefault="00EB1EC8" w:rsidP="00482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75W</w:t>
            </w:r>
          </w:p>
        </w:tc>
      </w:tr>
      <w:tr w:rsidR="00EB1EC8" w14:paraId="42345480" w14:textId="77777777" w:rsidTr="00482339">
        <w:trPr>
          <w:trHeight w:val="264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0208" w14:textId="77777777" w:rsidR="00EB1EC8" w:rsidRDefault="00EB1EC8" w:rsidP="0048233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Minimalny strumień świetlny źródeł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C086" w14:textId="77777777" w:rsidR="00EB1EC8" w:rsidRDefault="00EB1EC8" w:rsidP="00482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5100lm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C9CB" w14:textId="77777777" w:rsidR="00EB1EC8" w:rsidRDefault="00EB1EC8" w:rsidP="00482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6800lm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46EA" w14:textId="77777777" w:rsidR="00EB1EC8" w:rsidRDefault="00EB1EC8" w:rsidP="00482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8450lm</w:t>
            </w:r>
          </w:p>
        </w:tc>
      </w:tr>
    </w:tbl>
    <w:p w14:paraId="6C9A9601" w14:textId="77777777" w:rsidR="00EB1EC8" w:rsidRDefault="00EB1EC8" w:rsidP="00EB1EC8">
      <w:pPr>
        <w:ind w:left="720"/>
        <w:jc w:val="both"/>
        <w:rPr>
          <w:rFonts w:ascii="Calibri" w:hAnsi="Calibri" w:cs="Calibri"/>
          <w:sz w:val="22"/>
        </w:rPr>
      </w:pPr>
    </w:p>
    <w:p w14:paraId="01798699" w14:textId="77777777" w:rsidR="00EB1EC8" w:rsidRPr="00636CF2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636CF2">
        <w:rPr>
          <w:rFonts w:ascii="Calibri" w:hAnsi="Calibri" w:cs="Calibri"/>
          <w:sz w:val="22"/>
        </w:rPr>
        <w:t>Ochrona przed przepięciami – 10kV</w:t>
      </w:r>
    </w:p>
    <w:p w14:paraId="2E2D5428" w14:textId="77777777" w:rsidR="00EB1EC8" w:rsidRPr="00C50A8E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D24C48">
        <w:rPr>
          <w:rFonts w:ascii="Calibri" w:hAnsi="Calibri" w:cs="Calibri"/>
          <w:sz w:val="22"/>
        </w:rPr>
        <w:t xml:space="preserve">Zakres temperatury barwowej źródeł światła – </w:t>
      </w:r>
      <w:r>
        <w:rPr>
          <w:rFonts w:ascii="Calibri" w:hAnsi="Calibri" w:cs="Calibri"/>
          <w:sz w:val="22"/>
        </w:rPr>
        <w:t>3900-4300K</w:t>
      </w:r>
    </w:p>
    <w:p w14:paraId="1C023B55" w14:textId="77777777" w:rsidR="00EB1EC8" w:rsidRPr="0020628F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20628F">
        <w:rPr>
          <w:rFonts w:ascii="Calibri" w:hAnsi="Calibri" w:cs="Calibri"/>
          <w:sz w:val="22"/>
        </w:rPr>
        <w:t>Utrzymanie strumienia świetlnego w czasie:</w:t>
      </w:r>
      <w:r>
        <w:rPr>
          <w:rFonts w:ascii="Calibri" w:hAnsi="Calibri" w:cs="Calibri"/>
          <w:sz w:val="22"/>
        </w:rPr>
        <w:t xml:space="preserve"> 8</w:t>
      </w:r>
      <w:r w:rsidRPr="0020628F">
        <w:rPr>
          <w:rFonts w:ascii="Calibri" w:hAnsi="Calibri" w:cs="Calibri"/>
          <w:sz w:val="22"/>
        </w:rPr>
        <w:t>0% po 100 000h (zgodnie z IES LM-80 - TM-21)</w:t>
      </w:r>
    </w:p>
    <w:p w14:paraId="1CAADEB8" w14:textId="77777777" w:rsidR="00EB1EC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D24C48">
        <w:rPr>
          <w:rFonts w:ascii="Calibri" w:hAnsi="Calibri" w:cs="Calibri"/>
          <w:sz w:val="22"/>
        </w:rPr>
        <w:t>Klasa ochronności elektrycznej: I lub II</w:t>
      </w:r>
    </w:p>
    <w:p w14:paraId="622F08D4" w14:textId="77777777" w:rsidR="00EB1EC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9B062B">
        <w:rPr>
          <w:rFonts w:ascii="Calibri" w:hAnsi="Calibri" w:cs="Calibri"/>
          <w:sz w:val="22"/>
        </w:rPr>
        <w:t xml:space="preserve">Oprawa wyposażona w zintegrowany czujnik ruchu typu PIR posiadający wyjście </w:t>
      </w:r>
      <w:proofErr w:type="spellStart"/>
      <w:r w:rsidRPr="009B062B">
        <w:rPr>
          <w:rFonts w:ascii="Calibri" w:hAnsi="Calibri" w:cs="Calibri"/>
          <w:sz w:val="22"/>
        </w:rPr>
        <w:t>bezpotencjałowe</w:t>
      </w:r>
      <w:proofErr w:type="spellEnd"/>
    </w:p>
    <w:p w14:paraId="41729641" w14:textId="77777777" w:rsidR="00EB1EC8" w:rsidRPr="009B062B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425D1E">
        <w:rPr>
          <w:rFonts w:ascii="Calibri" w:hAnsi="Calibri" w:cs="Calibri"/>
          <w:sz w:val="22"/>
        </w:rPr>
        <w:t>Układ zasilający umożliwiający sterowanie sygnałem 1-10V lub DALI</w:t>
      </w:r>
    </w:p>
    <w:p w14:paraId="63FB06B1" w14:textId="77777777" w:rsidR="00EB1EC8" w:rsidRPr="00636CF2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636CF2">
        <w:rPr>
          <w:rFonts w:ascii="Calibri" w:hAnsi="Calibri" w:cs="Calibri"/>
          <w:sz w:val="22"/>
        </w:rPr>
        <w:t>Oprawa posiada deklarację zgodności WE i certyfikat akredytowanego ośrodka badawczego potwierdzający deklarowane zgodności, np. ENEC</w:t>
      </w:r>
    </w:p>
    <w:p w14:paraId="303C8E4A" w14:textId="77777777" w:rsidR="00EB1EC8" w:rsidRPr="00D24C4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D24C48">
        <w:rPr>
          <w:rFonts w:ascii="Calibri" w:hAnsi="Calibri" w:cs="Calibri"/>
          <w:sz w:val="22"/>
        </w:rPr>
        <w:t>Wartości wskaźnika udziału światła wysyłanego ku górze (ULOR) zgodne z Rozporządzeniem WE nr 245/2009</w:t>
      </w:r>
    </w:p>
    <w:p w14:paraId="1E2B8C7E" w14:textId="77777777" w:rsidR="00EB1EC8" w:rsidRPr="00D24C4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D24C48">
        <w:rPr>
          <w:rFonts w:ascii="Calibri" w:hAnsi="Calibri" w:cs="Calibri"/>
          <w:sz w:val="22"/>
        </w:rPr>
        <w:t>Dane fotometryczne oprawy zamieszczone w programie komputerowym pozwalającym wykonać obliczenia parametrów oświetleniowych</w:t>
      </w:r>
    </w:p>
    <w:p w14:paraId="07B98EED" w14:textId="77777777" w:rsidR="00EB1EC8" w:rsidRPr="00D24C48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D24C48">
        <w:rPr>
          <w:rFonts w:ascii="Calibri" w:hAnsi="Calibri" w:cs="Calibri"/>
          <w:sz w:val="22"/>
        </w:rPr>
        <w:t>W przypadku zastosowania rozwiązań zamiennych należy dostarczyć źródłowe pliki obliczeniowe</w:t>
      </w:r>
    </w:p>
    <w:p w14:paraId="74ACC2B5" w14:textId="77777777" w:rsidR="00EB1EC8" w:rsidRPr="003A5B44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3A5B44">
        <w:rPr>
          <w:rFonts w:ascii="Calibri" w:hAnsi="Calibri" w:cs="Calibri"/>
          <w:sz w:val="22"/>
        </w:rPr>
        <w:t>Budowa oprawy pozwala na szybką wymianę układu optycznego oraz modułu zasilającego</w:t>
      </w:r>
    </w:p>
    <w:p w14:paraId="22B684D4" w14:textId="77777777" w:rsidR="00EB1EC8" w:rsidRPr="00C50A8E" w:rsidRDefault="00EB1EC8" w:rsidP="00632627">
      <w:pPr>
        <w:numPr>
          <w:ilvl w:val="0"/>
          <w:numId w:val="3"/>
        </w:numPr>
        <w:spacing w:line="240" w:lineRule="auto"/>
        <w:jc w:val="both"/>
        <w:rPr>
          <w:rFonts w:ascii="Calibri" w:hAnsi="Calibri" w:cs="Calibri"/>
          <w:sz w:val="22"/>
        </w:rPr>
      </w:pPr>
      <w:r w:rsidRPr="00D24C48">
        <w:rPr>
          <w:rFonts w:ascii="Calibri" w:hAnsi="Calibri" w:cs="Calibri"/>
          <w:sz w:val="22"/>
        </w:rPr>
        <w:t>Wygląd, styl i wielkość oprawy podobny do rysunków zamieszczonych poniżej.</w:t>
      </w:r>
    </w:p>
    <w:p w14:paraId="4F128238" w14:textId="77777777" w:rsidR="00EB1EC8" w:rsidRPr="00425D1E" w:rsidRDefault="00EB1EC8" w:rsidP="00EB1EC8">
      <w:pPr>
        <w:ind w:left="720"/>
        <w:jc w:val="both"/>
        <w:rPr>
          <w:rFonts w:ascii="Calibri" w:hAnsi="Calibri" w:cs="Calibri"/>
          <w:sz w:val="22"/>
        </w:rPr>
      </w:pPr>
    </w:p>
    <w:p w14:paraId="141A89F2" w14:textId="77777777" w:rsidR="00EB1EC8" w:rsidRDefault="00EB1EC8" w:rsidP="00EB1EC8">
      <w:pPr>
        <w:ind w:firstLine="708"/>
        <w:jc w:val="both"/>
        <w:rPr>
          <w:noProof/>
        </w:rPr>
      </w:pPr>
    </w:p>
    <w:p w14:paraId="592AB618" w14:textId="770FCC50" w:rsidR="00EB1EC8" w:rsidRDefault="00EB1EC8" w:rsidP="00EB1EC8">
      <w:pPr>
        <w:ind w:firstLine="708"/>
        <w:jc w:val="both"/>
        <w:rPr>
          <w:noProof/>
        </w:rPr>
      </w:pPr>
      <w:r>
        <w:rPr>
          <w:noProof/>
        </w:rPr>
        <w:lastRenderedPageBreak/>
        <w:drawing>
          <wp:inline distT="0" distB="0" distL="0" distR="0" wp14:anchorId="01D6CA23" wp14:editId="1843AB50">
            <wp:extent cx="1638300" cy="2186940"/>
            <wp:effectExtent l="0" t="0" r="0" b="381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28155A30" wp14:editId="2F3B5509">
            <wp:extent cx="1699260" cy="223266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8A4DD" w14:textId="77777777" w:rsidR="00EB1EC8" w:rsidRDefault="00EB1EC8" w:rsidP="00EB1EC8">
      <w:pPr>
        <w:ind w:left="720"/>
        <w:jc w:val="both"/>
        <w:rPr>
          <w:noProof/>
        </w:rPr>
      </w:pPr>
    </w:p>
    <w:p w14:paraId="38F98C93" w14:textId="77777777" w:rsidR="00EB1EC8" w:rsidRPr="00D24C48" w:rsidRDefault="00EB1EC8" w:rsidP="00632627">
      <w:pPr>
        <w:numPr>
          <w:ilvl w:val="0"/>
          <w:numId w:val="4"/>
        </w:numPr>
        <w:spacing w:line="240" w:lineRule="auto"/>
        <w:jc w:val="both"/>
        <w:rPr>
          <w:noProof/>
          <w:sz w:val="22"/>
        </w:rPr>
      </w:pPr>
      <w:r w:rsidRPr="00D24C48">
        <w:rPr>
          <w:rFonts w:ascii="Calibri" w:hAnsi="Calibri" w:cs="Calibri"/>
          <w:sz w:val="22"/>
        </w:rPr>
        <w:t xml:space="preserve">Sprawność układu optycznego nie mniejsza niż podana poniżej. </w:t>
      </w:r>
    </w:p>
    <w:p w14:paraId="5892B885" w14:textId="77777777" w:rsidR="00EB1EC8" w:rsidRPr="00D24C48" w:rsidRDefault="00EB1EC8" w:rsidP="00632627">
      <w:pPr>
        <w:numPr>
          <w:ilvl w:val="0"/>
          <w:numId w:val="4"/>
        </w:numPr>
        <w:spacing w:line="240" w:lineRule="auto"/>
        <w:jc w:val="both"/>
        <w:rPr>
          <w:rFonts w:ascii="Calibri" w:hAnsi="Calibri" w:cs="Calibri"/>
          <w:sz w:val="22"/>
        </w:rPr>
      </w:pPr>
      <w:r w:rsidRPr="00D24C48">
        <w:rPr>
          <w:rFonts w:ascii="Calibri" w:hAnsi="Calibri" w:cs="Calibri"/>
          <w:sz w:val="22"/>
        </w:rPr>
        <w:t xml:space="preserve">Różnica danych fotometrycznych proponowanej oprawy równoważnej nie powinna być większa niż±  5% w stosunku do podanych: </w:t>
      </w:r>
    </w:p>
    <w:p w14:paraId="0FBDAD59" w14:textId="77777777" w:rsidR="00EB1EC8" w:rsidRDefault="00EB1EC8" w:rsidP="00EB1EC8">
      <w:pPr>
        <w:jc w:val="both"/>
        <w:rPr>
          <w:rFonts w:ascii="Calibri" w:hAnsi="Calibri" w:cs="Calibri"/>
        </w:rPr>
      </w:pPr>
    </w:p>
    <w:p w14:paraId="7AAFD970" w14:textId="77777777" w:rsidR="00EB1EC8" w:rsidRPr="00E761C7" w:rsidRDefault="00EB1EC8" w:rsidP="00EB1EC8">
      <w:pPr>
        <w:tabs>
          <w:tab w:val="center" w:pos="2268"/>
          <w:tab w:val="center" w:pos="6804"/>
        </w:tabs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>Alejki:</w:t>
      </w:r>
    </w:p>
    <w:p w14:paraId="4735A109" w14:textId="652BDE1C" w:rsidR="00EB1EC8" w:rsidRDefault="00EB1EC8" w:rsidP="00EB1EC8">
      <w:pPr>
        <w:pStyle w:val="Tekstpodstawowy"/>
        <w:tabs>
          <w:tab w:val="center" w:pos="2268"/>
          <w:tab w:val="center" w:pos="6804"/>
        </w:tabs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4"/>
        </w:rPr>
        <w:drawing>
          <wp:inline distT="0" distB="0" distL="0" distR="0" wp14:anchorId="5631A321" wp14:editId="7A713C86">
            <wp:extent cx="3642360" cy="35966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359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FC024" w14:textId="77777777" w:rsidR="00EB1EC8" w:rsidRDefault="00EB1EC8" w:rsidP="00EB1EC8">
      <w:pPr>
        <w:pStyle w:val="Tekstpodstawowy"/>
        <w:tabs>
          <w:tab w:val="center" w:pos="2268"/>
          <w:tab w:val="center" w:pos="6804"/>
        </w:tabs>
        <w:rPr>
          <w:rFonts w:ascii="Calibri" w:hAnsi="Calibri" w:cs="Calibri"/>
          <w:sz w:val="24"/>
        </w:rPr>
      </w:pPr>
    </w:p>
    <w:p w14:paraId="2D2B182B" w14:textId="77777777" w:rsidR="00EB1EC8" w:rsidRDefault="00EB1EC8" w:rsidP="00EB1EC8">
      <w:pPr>
        <w:pStyle w:val="Tekstpodstawowy"/>
        <w:tabs>
          <w:tab w:val="center" w:pos="2268"/>
          <w:tab w:val="center" w:pos="6804"/>
        </w:tabs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94B0375" w14:textId="77777777" w:rsidR="00EB1EC8" w:rsidRDefault="00EB1EC8" w:rsidP="00EB1EC8">
      <w:pPr>
        <w:pStyle w:val="Tekstpodstawowy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Teren rekreacyjny:</w:t>
      </w:r>
    </w:p>
    <w:p w14:paraId="7DD09789" w14:textId="3E908F0C" w:rsidR="00EB1EC8" w:rsidRPr="00DA786C" w:rsidRDefault="00EB1EC8" w:rsidP="00EB1EC8">
      <w:pPr>
        <w:pStyle w:val="Tekstpodstawowy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4"/>
        </w:rPr>
        <w:lastRenderedPageBreak/>
        <w:drawing>
          <wp:inline distT="0" distB="0" distL="0" distR="0" wp14:anchorId="494C029A" wp14:editId="2CD33B24">
            <wp:extent cx="3642360" cy="35966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359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AF6C5" w14:textId="77777777" w:rsidR="00EB1EC8" w:rsidRDefault="00EB1EC8" w:rsidP="00D65BEA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4"/>
        </w:rPr>
      </w:pPr>
    </w:p>
    <w:p w14:paraId="456BBA8E" w14:textId="77777777" w:rsidR="00EB1EC8" w:rsidRDefault="00EB1EC8" w:rsidP="00D65BEA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4"/>
        </w:rPr>
      </w:pPr>
    </w:p>
    <w:p w14:paraId="50E0BED0" w14:textId="08C12278" w:rsidR="00EB1EC8" w:rsidRDefault="00E06A71" w:rsidP="00E06A71">
      <w:pPr>
        <w:rPr>
          <w:rFonts w:cs="Arial"/>
          <w:b/>
          <w:bCs/>
          <w:color w:val="000000"/>
          <w:sz w:val="24"/>
        </w:rPr>
      </w:pPr>
      <w:r>
        <w:rPr>
          <w:rFonts w:cs="Arial"/>
          <w:b/>
          <w:bCs/>
          <w:color w:val="000000"/>
          <w:sz w:val="24"/>
        </w:rPr>
        <w:t xml:space="preserve">Ławki oraz brama wjazdowa oświetlone zostaną oprawami dostarczanymi wraz </w:t>
      </w:r>
      <w:r>
        <w:rPr>
          <w:rFonts w:cs="Arial"/>
          <w:b/>
          <w:bCs/>
          <w:color w:val="000000"/>
          <w:sz w:val="24"/>
        </w:rPr>
        <w:br/>
        <w:t xml:space="preserve">z nimi w niniejszej dokumentacji ujęto dla nich doprowadzenie przewodu zasilającego. </w:t>
      </w:r>
    </w:p>
    <w:p w14:paraId="75334A3F" w14:textId="77777777" w:rsidR="00EB30C2" w:rsidRDefault="00EB30C2" w:rsidP="00E06A71">
      <w:pPr>
        <w:rPr>
          <w:rFonts w:cs="Arial"/>
          <w:b/>
          <w:bCs/>
          <w:color w:val="000000"/>
          <w:sz w:val="24"/>
        </w:rPr>
      </w:pPr>
    </w:p>
    <w:p w14:paraId="537732D3" w14:textId="77777777" w:rsidR="00EB30C2" w:rsidRDefault="00EB30C2" w:rsidP="00E06A71">
      <w:pPr>
        <w:jc w:val="both"/>
        <w:rPr>
          <w:color w:val="000000" w:themeColor="text1"/>
          <w:sz w:val="24"/>
        </w:rPr>
      </w:pPr>
    </w:p>
    <w:p w14:paraId="1EE5ACAF" w14:textId="77777777" w:rsidR="00EB30C2" w:rsidRDefault="00EB30C2" w:rsidP="00EB1EC8">
      <w:pPr>
        <w:jc w:val="both"/>
        <w:rPr>
          <w:color w:val="000000" w:themeColor="text1"/>
          <w:sz w:val="24"/>
        </w:rPr>
      </w:pPr>
    </w:p>
    <w:p w14:paraId="688268EE" w14:textId="77777777" w:rsidR="00EB30C2" w:rsidRDefault="00EB30C2">
      <w:pPr>
        <w:spacing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br w:type="page"/>
      </w:r>
    </w:p>
    <w:p w14:paraId="2A8B320E" w14:textId="1636B840" w:rsidR="00857E0D" w:rsidRPr="003C62E2" w:rsidRDefault="00857E0D" w:rsidP="00857E0D">
      <w:pPr>
        <w:pStyle w:val="Nagwek1"/>
        <w:rPr>
          <w:sz w:val="28"/>
          <w:szCs w:val="28"/>
        </w:rPr>
      </w:pPr>
      <w:bookmarkStart w:id="30" w:name="_Toc34751400"/>
      <w:r>
        <w:rPr>
          <w:sz w:val="28"/>
          <w:szCs w:val="28"/>
        </w:rPr>
        <w:lastRenderedPageBreak/>
        <w:t>Sterowanie oświetleniem.</w:t>
      </w:r>
      <w:bookmarkEnd w:id="30"/>
      <w:r>
        <w:rPr>
          <w:sz w:val="28"/>
          <w:szCs w:val="28"/>
        </w:rPr>
        <w:t xml:space="preserve"> </w:t>
      </w:r>
    </w:p>
    <w:p w14:paraId="11E2DF99" w14:textId="77777777" w:rsidR="00857E0D" w:rsidRDefault="00857E0D" w:rsidP="00EB1EC8">
      <w:pPr>
        <w:jc w:val="both"/>
        <w:rPr>
          <w:color w:val="000000" w:themeColor="text1"/>
          <w:sz w:val="24"/>
        </w:rPr>
      </w:pPr>
    </w:p>
    <w:p w14:paraId="6AE4838C" w14:textId="6C1E7BDB" w:rsidR="00EB1EC8" w:rsidRDefault="00EB1EC8" w:rsidP="00EB1EC8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System</w:t>
      </w:r>
      <w:r w:rsidRPr="007411C7">
        <w:rPr>
          <w:color w:val="000000" w:themeColor="text1"/>
          <w:sz w:val="24"/>
        </w:rPr>
        <w:t xml:space="preserve"> sterowania oświetleniem </w:t>
      </w:r>
      <w:r>
        <w:rPr>
          <w:color w:val="000000" w:themeColor="text1"/>
          <w:sz w:val="24"/>
        </w:rPr>
        <w:t>składa</w:t>
      </w:r>
      <w:r w:rsidRPr="007411C7">
        <w:rPr>
          <w:color w:val="000000" w:themeColor="text1"/>
          <w:sz w:val="24"/>
        </w:rPr>
        <w:t xml:space="preserve"> się z jednostki centralnej oraz sterowników lokalnych, montowanych w oprawie, sterujących statecznikiem elektronicznym. System</w:t>
      </w:r>
      <w:r>
        <w:rPr>
          <w:color w:val="000000" w:themeColor="text1"/>
          <w:sz w:val="24"/>
        </w:rPr>
        <w:t xml:space="preserve"> opiera się</w:t>
      </w:r>
      <w:r w:rsidRPr="007411C7">
        <w:rPr>
          <w:color w:val="000000" w:themeColor="text1"/>
          <w:sz w:val="24"/>
        </w:rPr>
        <w:t xml:space="preserve"> na komunikacji b</w:t>
      </w:r>
      <w:r>
        <w:rPr>
          <w:color w:val="000000" w:themeColor="text1"/>
          <w:sz w:val="24"/>
        </w:rPr>
        <w:t>ezprzewodowej w paśmie ISM 2,4 GHz zgodnej z międzynarodowym</w:t>
      </w:r>
      <w:r w:rsidRPr="007411C7">
        <w:rPr>
          <w:color w:val="000000" w:themeColor="text1"/>
          <w:sz w:val="24"/>
        </w:rPr>
        <w:t xml:space="preserve"> standardem </w:t>
      </w:r>
      <w:proofErr w:type="spellStart"/>
      <w:r w:rsidRPr="007411C7">
        <w:rPr>
          <w:color w:val="000000" w:themeColor="text1"/>
          <w:sz w:val="24"/>
        </w:rPr>
        <w:t>ZigBee</w:t>
      </w:r>
      <w:proofErr w:type="spellEnd"/>
      <w:r>
        <w:rPr>
          <w:color w:val="000000" w:themeColor="text1"/>
          <w:sz w:val="24"/>
        </w:rPr>
        <w:t xml:space="preserve"> (IEEE 802.15.4)</w:t>
      </w:r>
      <w:r w:rsidRPr="007411C7">
        <w:rPr>
          <w:color w:val="000000" w:themeColor="text1"/>
          <w:sz w:val="24"/>
        </w:rPr>
        <w:t xml:space="preserve">. Poszczególne elementy systemu </w:t>
      </w:r>
      <w:r>
        <w:rPr>
          <w:color w:val="000000" w:themeColor="text1"/>
          <w:sz w:val="24"/>
        </w:rPr>
        <w:t xml:space="preserve">tworzą </w:t>
      </w:r>
      <w:r w:rsidRPr="007411C7">
        <w:rPr>
          <w:color w:val="000000" w:themeColor="text1"/>
          <w:sz w:val="24"/>
        </w:rPr>
        <w:t xml:space="preserve">sieć typu MESH. Sieć ta </w:t>
      </w:r>
      <w:r>
        <w:rPr>
          <w:color w:val="000000" w:themeColor="text1"/>
          <w:sz w:val="24"/>
        </w:rPr>
        <w:t xml:space="preserve">cechuje </w:t>
      </w:r>
      <w:r w:rsidRPr="007411C7">
        <w:rPr>
          <w:color w:val="000000" w:themeColor="text1"/>
          <w:sz w:val="24"/>
        </w:rPr>
        <w:t>się autodiag</w:t>
      </w:r>
      <w:r>
        <w:rPr>
          <w:color w:val="000000" w:themeColor="text1"/>
          <w:sz w:val="24"/>
        </w:rPr>
        <w:t>nostyką – automatycznie wybiera</w:t>
      </w:r>
      <w:r w:rsidRPr="007411C7">
        <w:rPr>
          <w:color w:val="000000" w:themeColor="text1"/>
          <w:sz w:val="24"/>
        </w:rPr>
        <w:t xml:space="preserve"> optymalne ścieżki połączeń i </w:t>
      </w:r>
      <w:proofErr w:type="spellStart"/>
      <w:r w:rsidRPr="007411C7">
        <w:rPr>
          <w:color w:val="000000" w:themeColor="text1"/>
          <w:sz w:val="24"/>
        </w:rPr>
        <w:t>samoprzeki</w:t>
      </w:r>
      <w:r>
        <w:rPr>
          <w:color w:val="000000" w:themeColor="text1"/>
          <w:sz w:val="24"/>
        </w:rPr>
        <w:t>erowuje</w:t>
      </w:r>
      <w:proofErr w:type="spellEnd"/>
      <w:r>
        <w:rPr>
          <w:color w:val="000000" w:themeColor="text1"/>
          <w:sz w:val="24"/>
        </w:rPr>
        <w:t xml:space="preserve"> się w przypadku awarii</w:t>
      </w:r>
      <w:r w:rsidRPr="007411C7">
        <w:rPr>
          <w:color w:val="000000" w:themeColor="text1"/>
          <w:sz w:val="24"/>
        </w:rPr>
        <w:t xml:space="preserve"> któr</w:t>
      </w:r>
      <w:r>
        <w:rPr>
          <w:color w:val="000000" w:themeColor="text1"/>
          <w:sz w:val="24"/>
        </w:rPr>
        <w:t>egokolwiek</w:t>
      </w:r>
      <w:r w:rsidRPr="007411C7">
        <w:rPr>
          <w:color w:val="000000" w:themeColor="text1"/>
          <w:sz w:val="24"/>
        </w:rPr>
        <w:t xml:space="preserve"> z elementów. </w:t>
      </w:r>
    </w:p>
    <w:p w14:paraId="4B329F2B" w14:textId="70111341" w:rsidR="002A103C" w:rsidRDefault="002A103C" w:rsidP="00EB1EC8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UWAGA !</w:t>
      </w:r>
    </w:p>
    <w:p w14:paraId="5B9785C6" w14:textId="634B171A" w:rsidR="00EB1EC8" w:rsidRPr="002A103C" w:rsidRDefault="00EB1EC8" w:rsidP="00EB1EC8">
      <w:pPr>
        <w:jc w:val="both"/>
        <w:rPr>
          <w:b/>
          <w:color w:val="000000" w:themeColor="text1"/>
          <w:sz w:val="24"/>
        </w:rPr>
      </w:pPr>
      <w:r w:rsidRPr="002A103C">
        <w:rPr>
          <w:b/>
          <w:color w:val="000000" w:themeColor="text1"/>
          <w:sz w:val="24"/>
        </w:rPr>
        <w:t>System nie wymaga żadnych dodatkowych licencji, ani opłat związanych z uruchomieniem, konfiguracją lub szkoleniem pracowników.</w:t>
      </w:r>
      <w:r w:rsidR="00CD409B">
        <w:rPr>
          <w:b/>
          <w:color w:val="000000" w:themeColor="text1"/>
          <w:sz w:val="24"/>
        </w:rPr>
        <w:t xml:space="preserve"> Przesyłanie sygnału za pomocą nadajnika wyposażonego w kart ę SIM.</w:t>
      </w:r>
    </w:p>
    <w:p w14:paraId="5EF3D6C4" w14:textId="77777777" w:rsidR="00EB1EC8" w:rsidRPr="007411C7" w:rsidRDefault="00EB1EC8" w:rsidP="00EB1EC8">
      <w:pPr>
        <w:jc w:val="both"/>
        <w:rPr>
          <w:color w:val="000000" w:themeColor="text1"/>
          <w:sz w:val="24"/>
        </w:rPr>
      </w:pPr>
    </w:p>
    <w:p w14:paraId="4B83153D" w14:textId="77777777" w:rsidR="00EB1EC8" w:rsidRDefault="00EB1EC8" w:rsidP="00EB1EC8">
      <w:pPr>
        <w:jc w:val="both"/>
        <w:rPr>
          <w:color w:val="000000" w:themeColor="text1"/>
          <w:sz w:val="24"/>
        </w:rPr>
      </w:pPr>
      <w:r w:rsidRPr="007411C7">
        <w:rPr>
          <w:color w:val="000000" w:themeColor="text1"/>
          <w:sz w:val="24"/>
        </w:rPr>
        <w:t>Jednostka centralna systemu:</w:t>
      </w:r>
    </w:p>
    <w:p w14:paraId="7ED29E8C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jest</w:t>
      </w:r>
      <w:r w:rsidRPr="00812D0D">
        <w:rPr>
          <w:color w:val="000000" w:themeColor="text1"/>
          <w:sz w:val="24"/>
          <w:szCs w:val="24"/>
        </w:rPr>
        <w:t xml:space="preserve"> urządzeniem jednomodu</w:t>
      </w:r>
      <w:r>
        <w:rPr>
          <w:color w:val="000000" w:themeColor="text1"/>
          <w:sz w:val="24"/>
          <w:szCs w:val="24"/>
        </w:rPr>
        <w:t xml:space="preserve">łowym, co ułatwia jego montaż, </w:t>
      </w:r>
      <w:r w:rsidRPr="00812D0D">
        <w:rPr>
          <w:color w:val="000000" w:themeColor="text1"/>
          <w:sz w:val="24"/>
          <w:szCs w:val="24"/>
        </w:rPr>
        <w:t>serwisowanie</w:t>
      </w:r>
      <w:r>
        <w:rPr>
          <w:color w:val="000000" w:themeColor="text1"/>
          <w:sz w:val="24"/>
          <w:szCs w:val="24"/>
        </w:rPr>
        <w:t xml:space="preserve"> i wymianę</w:t>
      </w:r>
      <w:r w:rsidRPr="00812D0D">
        <w:rPr>
          <w:color w:val="000000" w:themeColor="text1"/>
          <w:sz w:val="24"/>
          <w:szCs w:val="24"/>
        </w:rPr>
        <w:t>,</w:t>
      </w:r>
    </w:p>
    <w:p w14:paraId="71195572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jest</w:t>
      </w:r>
      <w:r w:rsidRPr="00812D0D">
        <w:rPr>
          <w:color w:val="000000" w:themeColor="text1"/>
          <w:sz w:val="24"/>
          <w:szCs w:val="24"/>
        </w:rPr>
        <w:t xml:space="preserve"> zasilana napięciem 230V przez cały czas pracy (24 godziny na dobę),</w:t>
      </w:r>
    </w:p>
    <w:p w14:paraId="73EFE887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</w:t>
      </w:r>
      <w:r w:rsidRPr="00812D0D">
        <w:rPr>
          <w:color w:val="000000" w:themeColor="text1"/>
          <w:sz w:val="24"/>
          <w:szCs w:val="24"/>
        </w:rPr>
        <w:t xml:space="preserve"> możliwość montażu zarówno w szafie oświetleniowej jak i poza nią – IP66, standardowa wtyczka europejska,</w:t>
      </w:r>
    </w:p>
    <w:p w14:paraId="55B87575" w14:textId="77777777" w:rsidR="00EB1EC8" w:rsidRPr="00840FF0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umożliwia</w:t>
      </w:r>
      <w:r w:rsidRPr="00812D0D">
        <w:rPr>
          <w:color w:val="000000" w:themeColor="text1"/>
          <w:sz w:val="24"/>
          <w:szCs w:val="24"/>
        </w:rPr>
        <w:t xml:space="preserve"> połączenie z siecią internetową poprzez sieć Ethernet lub sieć</w:t>
      </w:r>
      <w:r>
        <w:rPr>
          <w:color w:val="000000" w:themeColor="text1"/>
          <w:sz w:val="24"/>
          <w:szCs w:val="24"/>
        </w:rPr>
        <w:t xml:space="preserve"> komórkową (2G/3G/LTE).</w:t>
      </w:r>
    </w:p>
    <w:p w14:paraId="207EF16F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zarządza grupą do 150 sterowników lokalnych</w:t>
      </w:r>
      <w:r w:rsidRPr="00812D0D">
        <w:rPr>
          <w:color w:val="000000" w:themeColor="text1"/>
          <w:sz w:val="24"/>
          <w:szCs w:val="24"/>
        </w:rPr>
        <w:t xml:space="preserve"> za pośrednictwem sieci bezprzewodowej 2,4 GHz pracującej zgodnie ze standardem </w:t>
      </w:r>
      <w:proofErr w:type="spellStart"/>
      <w:r w:rsidRPr="00812D0D">
        <w:rPr>
          <w:color w:val="000000" w:themeColor="text1"/>
          <w:sz w:val="24"/>
          <w:szCs w:val="24"/>
        </w:rPr>
        <w:t>ZigBee</w:t>
      </w:r>
      <w:proofErr w:type="spellEnd"/>
      <w:r w:rsidRPr="00812D0D">
        <w:rPr>
          <w:color w:val="000000" w:themeColor="text1"/>
          <w:sz w:val="24"/>
          <w:szCs w:val="24"/>
        </w:rPr>
        <w:t xml:space="preserve"> IEEE 802.15.4,</w:t>
      </w:r>
    </w:p>
    <w:p w14:paraId="4100E054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rejestruje</w:t>
      </w:r>
      <w:r w:rsidRPr="00812D0D">
        <w:rPr>
          <w:color w:val="000000" w:themeColor="text1"/>
          <w:sz w:val="24"/>
          <w:szCs w:val="24"/>
        </w:rPr>
        <w:t xml:space="preserve"> dane otrzymane ze sterowników lokalnych oraz je archiwizować,</w:t>
      </w:r>
    </w:p>
    <w:p w14:paraId="59AAC869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posiada</w:t>
      </w:r>
      <w:r w:rsidRPr="00812D0D">
        <w:rPr>
          <w:color w:val="000000" w:themeColor="text1"/>
          <w:sz w:val="24"/>
          <w:szCs w:val="24"/>
        </w:rPr>
        <w:t xml:space="preserve"> wbudowany zegar astronomiczny,</w:t>
      </w:r>
    </w:p>
    <w:p w14:paraId="07D75271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sygnalizuje</w:t>
      </w:r>
      <w:r w:rsidRPr="00812D0D">
        <w:rPr>
          <w:color w:val="000000" w:themeColor="text1"/>
          <w:sz w:val="24"/>
          <w:szCs w:val="24"/>
        </w:rPr>
        <w:t xml:space="preserve"> za pomocą diod: zasilanie, połączenie z siecią </w:t>
      </w:r>
      <w:proofErr w:type="spellStart"/>
      <w:r w:rsidRPr="00812D0D">
        <w:rPr>
          <w:color w:val="000000" w:themeColor="text1"/>
          <w:sz w:val="24"/>
          <w:szCs w:val="24"/>
        </w:rPr>
        <w:t>ZigBee</w:t>
      </w:r>
      <w:proofErr w:type="spellEnd"/>
      <w:r w:rsidRPr="00812D0D">
        <w:rPr>
          <w:color w:val="000000" w:themeColor="text1"/>
          <w:sz w:val="24"/>
          <w:szCs w:val="24"/>
        </w:rPr>
        <w:t>, połączenie z siecią GPRS, siłę sygnału GPRS, przesyłanie pakietów danych,</w:t>
      </w:r>
    </w:p>
    <w:p w14:paraId="6A827AE9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umożliwia</w:t>
      </w:r>
      <w:r w:rsidRPr="00812D0D">
        <w:rPr>
          <w:color w:val="000000" w:themeColor="text1"/>
          <w:sz w:val="24"/>
          <w:szCs w:val="24"/>
        </w:rPr>
        <w:t xml:space="preserve"> połączenie z komputerem za pomocą kabla RJ45,</w:t>
      </w:r>
    </w:p>
    <w:p w14:paraId="2AB22FE3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posiada</w:t>
      </w:r>
      <w:r w:rsidRPr="00812D0D">
        <w:rPr>
          <w:color w:val="000000" w:themeColor="text1"/>
          <w:sz w:val="24"/>
          <w:szCs w:val="24"/>
        </w:rPr>
        <w:t xml:space="preserve"> min. 2 wejścia dwustanowe do podłączenia urządzeń zewnętrznych,</w:t>
      </w:r>
    </w:p>
    <w:p w14:paraId="10E3D8E1" w14:textId="77777777" w:rsidR="00EB1EC8" w:rsidRPr="00812D0D" w:rsidRDefault="00EB1EC8" w:rsidP="00632627">
      <w:pPr>
        <w:pStyle w:val="Akapitzlist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umożliwia</w:t>
      </w:r>
      <w:r w:rsidRPr="00812D0D">
        <w:rPr>
          <w:color w:val="000000" w:themeColor="text1"/>
          <w:sz w:val="24"/>
          <w:szCs w:val="24"/>
        </w:rPr>
        <w:t xml:space="preserve"> zdalną aktualizację oprogramowania i zmianę parametrów pracy</w:t>
      </w:r>
      <w:r>
        <w:rPr>
          <w:color w:val="000000" w:themeColor="text1"/>
          <w:sz w:val="24"/>
          <w:szCs w:val="24"/>
        </w:rPr>
        <w:t xml:space="preserve"> własnej</w:t>
      </w:r>
      <w:r w:rsidRPr="00812D0D">
        <w:rPr>
          <w:color w:val="000000" w:themeColor="text1"/>
          <w:sz w:val="24"/>
          <w:szCs w:val="24"/>
        </w:rPr>
        <w:t xml:space="preserve"> (przez dedykowaną stronę internetową i/lub połączenie Telnet).</w:t>
      </w:r>
    </w:p>
    <w:p w14:paraId="1003F92C" w14:textId="77777777" w:rsidR="00EB1EC8" w:rsidRDefault="00EB1EC8" w:rsidP="00EB1EC8">
      <w:pPr>
        <w:jc w:val="both"/>
        <w:rPr>
          <w:color w:val="000000" w:themeColor="text1"/>
          <w:sz w:val="24"/>
        </w:rPr>
      </w:pPr>
    </w:p>
    <w:p w14:paraId="037AC0C4" w14:textId="77777777" w:rsidR="00EB1EC8" w:rsidRDefault="00EB1EC8" w:rsidP="00EB1EC8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Sterowniki lokalne charakteryzują się poniższymi parametrami:</w:t>
      </w:r>
    </w:p>
    <w:p w14:paraId="1741C006" w14:textId="77777777" w:rsidR="00EB1EC8" w:rsidRPr="00840FF0" w:rsidRDefault="00EB1EC8" w:rsidP="00EB1EC8">
      <w:pPr>
        <w:jc w:val="both"/>
        <w:rPr>
          <w:color w:val="000000" w:themeColor="text1"/>
          <w:sz w:val="24"/>
        </w:rPr>
      </w:pPr>
    </w:p>
    <w:p w14:paraId="50706F16" w14:textId="77777777" w:rsidR="00EB1EC8" w:rsidRPr="00840FF0" w:rsidRDefault="00EB1EC8" w:rsidP="00632627">
      <w:pPr>
        <w:pStyle w:val="Akapitzlist"/>
        <w:numPr>
          <w:ilvl w:val="0"/>
          <w:numId w:val="6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posiadają wbudowany przekaźnik umożliwiający fizyczne wyłączenie zasilania oprawy,</w:t>
      </w:r>
    </w:p>
    <w:p w14:paraId="04626EB8" w14:textId="77777777" w:rsidR="00EB1EC8" w:rsidRDefault="00EB1EC8" w:rsidP="00632627">
      <w:pPr>
        <w:pStyle w:val="Akapitzlist"/>
        <w:numPr>
          <w:ilvl w:val="0"/>
          <w:numId w:val="6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840FF0">
        <w:rPr>
          <w:color w:val="000000" w:themeColor="text1"/>
          <w:sz w:val="24"/>
          <w:szCs w:val="24"/>
        </w:rPr>
        <w:t xml:space="preserve">mają możliwość sterowania statecznikiem za pomocą sygnału analogowego (1-10V) lub cyfrowego (DALI). </w:t>
      </w:r>
    </w:p>
    <w:p w14:paraId="4F3E4682" w14:textId="77777777" w:rsidR="00EB1EC8" w:rsidRPr="00840FF0" w:rsidRDefault="00EB1EC8" w:rsidP="00632627">
      <w:pPr>
        <w:pStyle w:val="Akapitzlist"/>
        <w:numPr>
          <w:ilvl w:val="0"/>
          <w:numId w:val="6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840FF0">
        <w:rPr>
          <w:color w:val="000000" w:themeColor="text1"/>
          <w:sz w:val="24"/>
          <w:szCs w:val="24"/>
        </w:rPr>
        <w:t xml:space="preserve">posiadają </w:t>
      </w:r>
      <w:proofErr w:type="spellStart"/>
      <w:r w:rsidRPr="00840FF0">
        <w:rPr>
          <w:color w:val="000000" w:themeColor="text1"/>
          <w:sz w:val="24"/>
          <w:szCs w:val="24"/>
        </w:rPr>
        <w:t>bezpotencjałowe</w:t>
      </w:r>
      <w:proofErr w:type="spellEnd"/>
      <w:r w:rsidRPr="00840FF0">
        <w:rPr>
          <w:color w:val="000000" w:themeColor="text1"/>
          <w:sz w:val="24"/>
          <w:szCs w:val="24"/>
        </w:rPr>
        <w:t xml:space="preserve"> wejście na sygnał z czujnika, który może sterować również innymi oprawami,</w:t>
      </w:r>
    </w:p>
    <w:p w14:paraId="2323D5E0" w14:textId="77777777" w:rsidR="00EB1EC8" w:rsidRDefault="00EB1EC8" w:rsidP="00632627">
      <w:pPr>
        <w:pStyle w:val="Akapitzlist"/>
        <w:numPr>
          <w:ilvl w:val="0"/>
          <w:numId w:val="6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dokonują pomiary prądu, napięcia, mocy, współczynnika mocy, temperatury, czasu pracy źródła światła,</w:t>
      </w:r>
    </w:p>
    <w:p w14:paraId="30D0B463" w14:textId="77777777" w:rsidR="00EB1EC8" w:rsidRDefault="00EB1EC8" w:rsidP="00632627">
      <w:pPr>
        <w:pStyle w:val="Akapitzlist"/>
        <w:numPr>
          <w:ilvl w:val="0"/>
          <w:numId w:val="6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mają możliwość wymiany anteny w przypadku jej uszkodzenia,</w:t>
      </w:r>
    </w:p>
    <w:p w14:paraId="51A514C7" w14:textId="77777777" w:rsidR="00EB1EC8" w:rsidRDefault="00EB1EC8" w:rsidP="00632627">
      <w:pPr>
        <w:pStyle w:val="Akapitzlist"/>
        <w:numPr>
          <w:ilvl w:val="0"/>
          <w:numId w:val="6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muszą być zainstalowane w odległości  max. 100m od innego sterownika,</w:t>
      </w:r>
    </w:p>
    <w:p w14:paraId="451AF5D4" w14:textId="77777777" w:rsidR="00EB1EC8" w:rsidRDefault="00EB1EC8" w:rsidP="00EB1EC8">
      <w:pPr>
        <w:jc w:val="both"/>
        <w:rPr>
          <w:color w:val="000000" w:themeColor="text1"/>
          <w:sz w:val="24"/>
        </w:rPr>
      </w:pPr>
    </w:p>
    <w:p w14:paraId="36559032" w14:textId="77777777" w:rsidR="00EB1EC8" w:rsidRPr="007411C7" w:rsidRDefault="00EB1EC8" w:rsidP="00EB1EC8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</w:t>
      </w:r>
      <w:r w:rsidRPr="007411C7">
        <w:rPr>
          <w:color w:val="000000" w:themeColor="text1"/>
          <w:sz w:val="24"/>
        </w:rPr>
        <w:t xml:space="preserve">ystem sterowania oświetleniem </w:t>
      </w:r>
      <w:r>
        <w:rPr>
          <w:color w:val="000000" w:themeColor="text1"/>
          <w:sz w:val="24"/>
        </w:rPr>
        <w:t>zapewnia</w:t>
      </w:r>
      <w:r w:rsidRPr="007411C7">
        <w:rPr>
          <w:color w:val="000000" w:themeColor="text1"/>
          <w:sz w:val="24"/>
        </w:rPr>
        <w:t xml:space="preserve"> realizację poniższych funkcji:</w:t>
      </w:r>
    </w:p>
    <w:p w14:paraId="0B89A143" w14:textId="77777777" w:rsidR="00EB1EC8" w:rsidRPr="00812D0D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E310ED">
        <w:rPr>
          <w:color w:val="000000" w:themeColor="text1"/>
          <w:sz w:val="24"/>
          <w:szCs w:val="24"/>
        </w:rPr>
        <w:t>zdalny nadzór (monitorowanie, konfiguracja) przez sieć internetową z poziomu przeglądarki internetowej – bez konieczności instalow</w:t>
      </w:r>
      <w:r>
        <w:rPr>
          <w:color w:val="000000" w:themeColor="text1"/>
          <w:sz w:val="24"/>
          <w:szCs w:val="24"/>
        </w:rPr>
        <w:t xml:space="preserve">ania dodatkowego oprogramowania. Dostęp do interfejsu użytkownika jest możliwy z dowolnego urządzenia wyposażonego w dostęp do </w:t>
      </w:r>
      <w:proofErr w:type="spellStart"/>
      <w:r>
        <w:rPr>
          <w:color w:val="000000" w:themeColor="text1"/>
          <w:sz w:val="24"/>
          <w:szCs w:val="24"/>
        </w:rPr>
        <w:t>internetu</w:t>
      </w:r>
      <w:proofErr w:type="spellEnd"/>
      <w:r>
        <w:rPr>
          <w:color w:val="000000" w:themeColor="text1"/>
          <w:sz w:val="24"/>
          <w:szCs w:val="24"/>
        </w:rPr>
        <w:t xml:space="preserve"> i przeglądarkę internetową,</w:t>
      </w:r>
    </w:p>
    <w:p w14:paraId="39FC4BAD" w14:textId="77777777" w:rsidR="00EB1EC8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812D0D">
        <w:rPr>
          <w:color w:val="000000" w:themeColor="text1"/>
          <w:sz w:val="24"/>
          <w:szCs w:val="24"/>
        </w:rPr>
        <w:t>graficzny interfejs w postaci strony internetowej wraz z mapą na której za pomocą ikon reprezentowane są wszystkie punkty należące do systemu</w:t>
      </w:r>
      <w:r>
        <w:rPr>
          <w:color w:val="000000" w:themeColor="text1"/>
          <w:sz w:val="24"/>
          <w:szCs w:val="24"/>
        </w:rPr>
        <w:t>,</w:t>
      </w:r>
    </w:p>
    <w:p w14:paraId="1EEFF880" w14:textId="77777777" w:rsidR="00EB1EC8" w:rsidRPr="00812D0D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812D0D">
        <w:rPr>
          <w:color w:val="000000" w:themeColor="text1"/>
          <w:sz w:val="24"/>
          <w:szCs w:val="24"/>
        </w:rPr>
        <w:t>redukcja mocy pojedynczych opraw oświetleniowych, grup opraw lub wszystkich opraw,</w:t>
      </w:r>
    </w:p>
    <w:p w14:paraId="771D195E" w14:textId="77777777" w:rsidR="00EB1EC8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załączanie i wyłączanie pojedynczej oprawy,</w:t>
      </w:r>
    </w:p>
    <w:p w14:paraId="3263274E" w14:textId="77777777" w:rsidR="00EB1EC8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możliwość podłączenia do dowolnej oprawy czujnika (np. ruchu), który będzie sterował pracą pojedynczej oprawy lub grupy opraw (niezależnie od ich fizycznego połączenia),</w:t>
      </w:r>
    </w:p>
    <w:p w14:paraId="20E7B46E" w14:textId="77777777" w:rsidR="00EB1EC8" w:rsidRPr="009C2390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automatyczna redukcja mocy zgodnie z zaprogramowanymi krzywymi redukcji,</w:t>
      </w:r>
    </w:p>
    <w:p w14:paraId="7401924F" w14:textId="77777777" w:rsidR="00EB1EC8" w:rsidRPr="009C2390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zaprogramowanie oddzielnych krzywych redukcji dla dni pracujących (</w:t>
      </w:r>
      <w:proofErr w:type="spellStart"/>
      <w:r w:rsidRPr="009C2390">
        <w:rPr>
          <w:color w:val="000000" w:themeColor="text1"/>
          <w:sz w:val="24"/>
          <w:szCs w:val="24"/>
        </w:rPr>
        <w:t>pon-pt</w:t>
      </w:r>
      <w:proofErr w:type="spellEnd"/>
      <w:r w:rsidRPr="009C2390">
        <w:rPr>
          <w:color w:val="000000" w:themeColor="text1"/>
          <w:sz w:val="24"/>
          <w:szCs w:val="24"/>
        </w:rPr>
        <w:t>) oraz weekendów (</w:t>
      </w:r>
      <w:proofErr w:type="spellStart"/>
      <w:r w:rsidRPr="009C2390">
        <w:rPr>
          <w:color w:val="000000" w:themeColor="text1"/>
          <w:sz w:val="24"/>
          <w:szCs w:val="24"/>
        </w:rPr>
        <w:t>sb-nd</w:t>
      </w:r>
      <w:proofErr w:type="spellEnd"/>
      <w:r w:rsidRPr="009C2390">
        <w:rPr>
          <w:color w:val="000000" w:themeColor="text1"/>
          <w:sz w:val="24"/>
          <w:szCs w:val="24"/>
        </w:rPr>
        <w:t>),</w:t>
      </w:r>
    </w:p>
    <w:p w14:paraId="7B56E34C" w14:textId="77777777" w:rsidR="00EB1EC8" w:rsidRPr="009C2390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zaprogramowanie wyjątków np. dni świątecznych,</w:t>
      </w:r>
      <w:r>
        <w:rPr>
          <w:color w:val="000000" w:themeColor="text1"/>
          <w:sz w:val="24"/>
          <w:szCs w:val="24"/>
        </w:rPr>
        <w:t xml:space="preserve"> podczas których oświetlenie powinno mieć inną charakterystykę,</w:t>
      </w:r>
    </w:p>
    <w:p w14:paraId="4F5ACB87" w14:textId="77777777" w:rsidR="00EB1EC8" w:rsidRPr="009C2390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zmiana poziomu redukcji mocy poprzez zdalne przeprogramowanie w dowolnym momencie,</w:t>
      </w:r>
    </w:p>
    <w:p w14:paraId="693EC9B1" w14:textId="77777777" w:rsidR="00EB1EC8" w:rsidRPr="009C2390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pomiar prądu, napięcia, mocy, współczynnika mocy, czasu pracy źródła światła dla pojedynczego punktu świetlnego,</w:t>
      </w:r>
    </w:p>
    <w:p w14:paraId="28CC685D" w14:textId="77777777" w:rsidR="00EB1EC8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 xml:space="preserve">dostęp do </w:t>
      </w:r>
      <w:r>
        <w:rPr>
          <w:color w:val="000000" w:themeColor="text1"/>
          <w:sz w:val="24"/>
          <w:szCs w:val="24"/>
        </w:rPr>
        <w:t>danych historycznych,</w:t>
      </w:r>
    </w:p>
    <w:p w14:paraId="44CC8230" w14:textId="77777777" w:rsidR="00EB1EC8" w:rsidRPr="009C2390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uwzględnienie zaprojektowanego współczynnika utrzymania – utrzymanie stałego strumienia świetlnego w czasie,</w:t>
      </w:r>
    </w:p>
    <w:p w14:paraId="74AB536F" w14:textId="77777777" w:rsidR="00EB1EC8" w:rsidRPr="009C2390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możliwość zaprogramowania wirtualnej mocy oprawy</w:t>
      </w:r>
      <w:r>
        <w:rPr>
          <w:color w:val="000000" w:themeColor="text1"/>
          <w:sz w:val="24"/>
          <w:szCs w:val="24"/>
        </w:rPr>
        <w:t xml:space="preserve"> ( w zakresie charakterystyki pracy źródła)</w:t>
      </w:r>
      <w:r w:rsidRPr="009C2390">
        <w:rPr>
          <w:color w:val="000000" w:themeColor="text1"/>
          <w:sz w:val="24"/>
          <w:szCs w:val="24"/>
        </w:rPr>
        <w:t>,</w:t>
      </w:r>
    </w:p>
    <w:p w14:paraId="6BACCE05" w14:textId="77777777" w:rsidR="00EB1EC8" w:rsidRPr="009C2390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sygnalizowanie uszkodzonego źródła światła lub statecznika, zaniku napięcia zasilającego, błędów komunikacji, przekroczonego poziomu mocy lub temperatury,</w:t>
      </w:r>
    </w:p>
    <w:p w14:paraId="5F688A07" w14:textId="77777777" w:rsidR="00EB1EC8" w:rsidRPr="009C2390" w:rsidRDefault="00EB1EC8" w:rsidP="00632627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C2390">
        <w:rPr>
          <w:color w:val="000000" w:themeColor="text1"/>
          <w:sz w:val="24"/>
          <w:szCs w:val="24"/>
        </w:rPr>
        <w:t>generowanie raportów zużycia energii oraz raportów błędów,</w:t>
      </w:r>
    </w:p>
    <w:p w14:paraId="2F173B8D" w14:textId="54A16D9E" w:rsidR="00D65BEA" w:rsidRPr="00921CED" w:rsidRDefault="00921CED" w:rsidP="00921CED">
      <w:pPr>
        <w:pStyle w:val="Nagwek1"/>
        <w:rPr>
          <w:sz w:val="28"/>
          <w:szCs w:val="28"/>
        </w:rPr>
      </w:pPr>
      <w:bookmarkStart w:id="31" w:name="_Toc34751401"/>
      <w:r>
        <w:rPr>
          <w:sz w:val="28"/>
          <w:szCs w:val="28"/>
        </w:rPr>
        <w:lastRenderedPageBreak/>
        <w:t>OB</w:t>
      </w:r>
      <w:r w:rsidR="00D65BEA" w:rsidRPr="00921CED">
        <w:rPr>
          <w:sz w:val="28"/>
          <w:szCs w:val="28"/>
        </w:rPr>
        <w:t>LICZENIA TECHNICZNE.</w:t>
      </w:r>
      <w:bookmarkEnd w:id="31"/>
    </w:p>
    <w:p w14:paraId="74D48A0F" w14:textId="77777777" w:rsidR="00E12756" w:rsidRDefault="00E12756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</w:p>
    <w:p w14:paraId="59BC1122" w14:textId="77777777" w:rsidR="00E12756" w:rsidRDefault="00E12756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Bilans mocy:</w:t>
      </w:r>
    </w:p>
    <w:p w14:paraId="15E6B60C" w14:textId="4D223B7A" w:rsidR="00E12756" w:rsidRDefault="00E12756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- oświetlenie parku: </w:t>
      </w:r>
      <w:r w:rsidR="00EE5BEA">
        <w:rPr>
          <w:rFonts w:cs="Arial"/>
          <w:color w:val="000000"/>
          <w:sz w:val="24"/>
        </w:rPr>
        <w:t>2,</w:t>
      </w:r>
      <w:r w:rsidR="0099694D">
        <w:rPr>
          <w:rFonts w:cs="Arial"/>
          <w:color w:val="000000"/>
          <w:sz w:val="24"/>
        </w:rPr>
        <w:t>8</w:t>
      </w:r>
      <w:r>
        <w:rPr>
          <w:rFonts w:cs="Arial"/>
          <w:color w:val="000000"/>
          <w:sz w:val="24"/>
        </w:rPr>
        <w:t xml:space="preserve"> kW</w:t>
      </w:r>
    </w:p>
    <w:p w14:paraId="4EE29B70" w14:textId="094DFBE8" w:rsidR="00E12756" w:rsidRDefault="00E12756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- toaleta –  5 kW</w:t>
      </w:r>
    </w:p>
    <w:p w14:paraId="7D85DE7A" w14:textId="0D5A553A" w:rsidR="00E12756" w:rsidRDefault="00E12756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- tablice  - 1 kW</w:t>
      </w:r>
    </w:p>
    <w:p w14:paraId="1E44F80A" w14:textId="6FD4D871" w:rsidR="009A3799" w:rsidRDefault="009A3799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Razem moc zainstalowana: </w:t>
      </w:r>
      <w:r w:rsidR="0099694D">
        <w:rPr>
          <w:rFonts w:cs="Arial"/>
          <w:color w:val="000000"/>
          <w:sz w:val="24"/>
        </w:rPr>
        <w:t>8.8</w:t>
      </w:r>
      <w:r>
        <w:rPr>
          <w:rFonts w:cs="Arial"/>
          <w:color w:val="000000"/>
          <w:sz w:val="24"/>
        </w:rPr>
        <w:t xml:space="preserve"> kW</w:t>
      </w:r>
    </w:p>
    <w:p w14:paraId="04F1AD25" w14:textId="2ACEA4E2" w:rsidR="009A3799" w:rsidRDefault="009A3799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Moc zapotrzebowana :</w:t>
      </w:r>
    </w:p>
    <w:p w14:paraId="05B278BD" w14:textId="7E960AE9" w:rsidR="009A3799" w:rsidRDefault="009A3799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proofErr w:type="spellStart"/>
      <w:r>
        <w:rPr>
          <w:rFonts w:cs="Arial"/>
          <w:color w:val="000000"/>
          <w:sz w:val="24"/>
        </w:rPr>
        <w:t>Pz</w:t>
      </w:r>
      <w:proofErr w:type="spellEnd"/>
      <w:r>
        <w:rPr>
          <w:rFonts w:cs="Arial"/>
          <w:color w:val="000000"/>
          <w:sz w:val="24"/>
        </w:rPr>
        <w:t xml:space="preserve"> = </w:t>
      </w:r>
      <w:r w:rsidR="0099694D">
        <w:rPr>
          <w:rFonts w:cs="Arial"/>
          <w:color w:val="000000"/>
          <w:sz w:val="24"/>
        </w:rPr>
        <w:t>6</w:t>
      </w:r>
      <w:r>
        <w:rPr>
          <w:rFonts w:cs="Arial"/>
          <w:color w:val="000000"/>
          <w:sz w:val="24"/>
        </w:rPr>
        <w:t xml:space="preserve"> kW</w:t>
      </w:r>
    </w:p>
    <w:p w14:paraId="0DF02E03" w14:textId="370B57F5" w:rsidR="008D65B1" w:rsidRDefault="008D65B1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Prąd J</w:t>
      </w:r>
      <w:r>
        <w:rPr>
          <w:rFonts w:cs="Arial"/>
          <w:color w:val="000000"/>
          <w:sz w:val="24"/>
          <w:vertAlign w:val="subscript"/>
        </w:rPr>
        <w:t>B</w:t>
      </w:r>
      <w:r>
        <w:rPr>
          <w:rFonts w:cs="Arial"/>
          <w:color w:val="000000"/>
          <w:sz w:val="24"/>
        </w:rPr>
        <w:t xml:space="preserve"> = </w:t>
      </w:r>
      <w:r w:rsidR="0099694D">
        <w:rPr>
          <w:rFonts w:cs="Arial"/>
          <w:color w:val="000000"/>
          <w:sz w:val="24"/>
        </w:rPr>
        <w:t>9</w:t>
      </w:r>
      <w:r>
        <w:rPr>
          <w:rFonts w:cs="Arial"/>
          <w:color w:val="000000"/>
          <w:sz w:val="24"/>
        </w:rPr>
        <w:t xml:space="preserve"> A</w:t>
      </w:r>
    </w:p>
    <w:p w14:paraId="6671F08D" w14:textId="77777777" w:rsidR="00E12756" w:rsidRDefault="00E12756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</w:p>
    <w:p w14:paraId="4D2B7B48" w14:textId="77777777" w:rsidR="008D65B1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Sprawdzenie spadku napięcia</w:t>
      </w:r>
      <w:r w:rsidR="008D65B1">
        <w:rPr>
          <w:rFonts w:cs="Arial"/>
          <w:color w:val="000000"/>
          <w:sz w:val="24"/>
        </w:rPr>
        <w:t>:</w:t>
      </w:r>
    </w:p>
    <w:p w14:paraId="476D08B7" w14:textId="56497F4E" w:rsidR="005C005A" w:rsidRDefault="005C005A" w:rsidP="005C005A">
      <w:pPr>
        <w:autoSpaceDE w:val="0"/>
        <w:autoSpaceDN w:val="0"/>
        <w:adjustRightInd w:val="0"/>
        <w:jc w:val="center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Δ u% =  1.</w:t>
      </w:r>
      <w:r w:rsidR="0099694D">
        <w:rPr>
          <w:rFonts w:cs="Arial"/>
          <w:color w:val="000000"/>
          <w:sz w:val="24"/>
        </w:rPr>
        <w:t>1</w:t>
      </w:r>
    </w:p>
    <w:p w14:paraId="7395FFAF" w14:textId="77777777" w:rsidR="005C005A" w:rsidRDefault="005C005A" w:rsidP="005C005A">
      <w:pPr>
        <w:autoSpaceDE w:val="0"/>
        <w:autoSpaceDN w:val="0"/>
        <w:adjustRightInd w:val="0"/>
        <w:jc w:val="center"/>
        <w:rPr>
          <w:rFonts w:cs="Arial"/>
          <w:color w:val="000000"/>
          <w:sz w:val="24"/>
        </w:rPr>
      </w:pPr>
    </w:p>
    <w:p w14:paraId="58EDD1EB" w14:textId="77777777" w:rsidR="008D65B1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Sprawdzenie samoczynnego odłączenia zasilania</w:t>
      </w:r>
      <w:r w:rsidR="008D65B1">
        <w:rPr>
          <w:rFonts w:cs="Arial"/>
          <w:color w:val="000000"/>
          <w:sz w:val="24"/>
        </w:rPr>
        <w:t>:</w:t>
      </w:r>
    </w:p>
    <w:p w14:paraId="3E59A087" w14:textId="6053B6DF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Samoczynne odłączenie zasilania wg PN-92/E-05009/01(IEC-364-4-41) uwa</w:t>
      </w:r>
      <w:r w:rsidR="008D65B1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a się za</w:t>
      </w:r>
    </w:p>
    <w:p w14:paraId="0F7027FF" w14:textId="77777777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spełnione, gdy : </w:t>
      </w:r>
      <w:proofErr w:type="spellStart"/>
      <w:r>
        <w:rPr>
          <w:rFonts w:cs="Arial"/>
          <w:color w:val="000000"/>
          <w:sz w:val="24"/>
        </w:rPr>
        <w:t>Ia</w:t>
      </w:r>
      <w:proofErr w:type="spellEnd"/>
      <w:r>
        <w:rPr>
          <w:rFonts w:cs="Arial"/>
          <w:color w:val="000000"/>
          <w:sz w:val="24"/>
        </w:rPr>
        <w:t xml:space="preserve"> x </w:t>
      </w:r>
      <w:proofErr w:type="spellStart"/>
      <w:r>
        <w:rPr>
          <w:rFonts w:cs="Arial"/>
          <w:color w:val="000000"/>
          <w:sz w:val="24"/>
        </w:rPr>
        <w:t>Zs</w:t>
      </w:r>
      <w:proofErr w:type="spellEnd"/>
      <w:r>
        <w:rPr>
          <w:rFonts w:cs="Arial"/>
          <w:color w:val="000000"/>
          <w:sz w:val="24"/>
        </w:rPr>
        <w:t xml:space="preserve"> &lt; </w:t>
      </w:r>
      <w:proofErr w:type="spellStart"/>
      <w:r>
        <w:rPr>
          <w:rFonts w:cs="Arial"/>
          <w:color w:val="000000"/>
          <w:sz w:val="24"/>
        </w:rPr>
        <w:t>Uo</w:t>
      </w:r>
      <w:proofErr w:type="spellEnd"/>
    </w:p>
    <w:p w14:paraId="5CBB2A04" w14:textId="05DADECE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gdzie: </w:t>
      </w:r>
      <w:proofErr w:type="spellStart"/>
      <w:r>
        <w:rPr>
          <w:rFonts w:cs="Arial"/>
          <w:color w:val="000000"/>
          <w:sz w:val="24"/>
        </w:rPr>
        <w:t>Ia</w:t>
      </w:r>
      <w:proofErr w:type="spellEnd"/>
      <w:r>
        <w:rPr>
          <w:rFonts w:cs="Arial"/>
          <w:color w:val="000000"/>
          <w:sz w:val="24"/>
        </w:rPr>
        <w:t xml:space="preserve"> – wart</w:t>
      </w:r>
      <w:r w:rsidR="005C005A">
        <w:rPr>
          <w:rFonts w:cs="Arial"/>
          <w:color w:val="000000"/>
          <w:sz w:val="24"/>
        </w:rPr>
        <w:t xml:space="preserve">ość </w:t>
      </w:r>
      <w:r>
        <w:rPr>
          <w:rFonts w:cs="Arial"/>
          <w:color w:val="000000"/>
          <w:sz w:val="24"/>
        </w:rPr>
        <w:t>prądu zapewniająca samoczynne zadziałanie urządzenia</w:t>
      </w:r>
    </w:p>
    <w:p w14:paraId="1347C721" w14:textId="77777777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wyłączającego zasilanie w czasie t=0,4sek</w:t>
      </w:r>
    </w:p>
    <w:p w14:paraId="43AEF123" w14:textId="77777777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proofErr w:type="spellStart"/>
      <w:r>
        <w:rPr>
          <w:rFonts w:cs="Arial"/>
          <w:color w:val="000000"/>
          <w:sz w:val="24"/>
        </w:rPr>
        <w:t>Zs</w:t>
      </w:r>
      <w:proofErr w:type="spellEnd"/>
      <w:r>
        <w:rPr>
          <w:rFonts w:cs="Arial"/>
          <w:color w:val="000000"/>
          <w:sz w:val="24"/>
        </w:rPr>
        <w:t xml:space="preserve"> – impedancja pętli zwarcia</w:t>
      </w:r>
    </w:p>
    <w:p w14:paraId="2965B5BD" w14:textId="77777777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proofErr w:type="spellStart"/>
      <w:r>
        <w:rPr>
          <w:rFonts w:cs="Arial"/>
          <w:color w:val="000000"/>
          <w:sz w:val="24"/>
        </w:rPr>
        <w:t>Uo</w:t>
      </w:r>
      <w:proofErr w:type="spellEnd"/>
      <w:r>
        <w:rPr>
          <w:rFonts w:cs="Arial"/>
          <w:color w:val="000000"/>
          <w:sz w:val="24"/>
        </w:rPr>
        <w:t xml:space="preserve"> – napięcie znam. względem ziemi</w:t>
      </w:r>
    </w:p>
    <w:p w14:paraId="3DF9EE53" w14:textId="77777777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Obliczenie pętli zwarcia: </w:t>
      </w:r>
      <w:proofErr w:type="spellStart"/>
      <w:r>
        <w:rPr>
          <w:rFonts w:cs="Arial"/>
          <w:color w:val="000000"/>
          <w:sz w:val="24"/>
        </w:rPr>
        <w:t>trafo</w:t>
      </w:r>
      <w:proofErr w:type="spellEnd"/>
      <w:r>
        <w:rPr>
          <w:rFonts w:cs="Arial"/>
          <w:color w:val="000000"/>
          <w:sz w:val="24"/>
        </w:rPr>
        <w:t xml:space="preserve"> 400kVA : </w:t>
      </w:r>
      <w:proofErr w:type="spellStart"/>
      <w:r>
        <w:rPr>
          <w:rFonts w:cs="Arial"/>
          <w:color w:val="000000"/>
          <w:sz w:val="24"/>
        </w:rPr>
        <w:t>Rt</w:t>
      </w:r>
      <w:proofErr w:type="spellEnd"/>
      <w:r>
        <w:rPr>
          <w:rFonts w:cs="Arial"/>
          <w:color w:val="000000"/>
          <w:sz w:val="24"/>
        </w:rPr>
        <w:t xml:space="preserve">=6,60mW, </w:t>
      </w:r>
      <w:proofErr w:type="spellStart"/>
      <w:r>
        <w:rPr>
          <w:rFonts w:cs="Arial"/>
          <w:color w:val="000000"/>
          <w:sz w:val="24"/>
        </w:rPr>
        <w:t>Xt</w:t>
      </w:r>
      <w:proofErr w:type="spellEnd"/>
      <w:r>
        <w:rPr>
          <w:rFonts w:cs="Arial"/>
          <w:color w:val="000000"/>
          <w:sz w:val="24"/>
        </w:rPr>
        <w:t>=16,75mW,</w:t>
      </w:r>
    </w:p>
    <w:p w14:paraId="3838B7C0" w14:textId="77777777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RL1=0,26x130=33,80mW</w:t>
      </w:r>
    </w:p>
    <w:p w14:paraId="72EE132B" w14:textId="77777777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RL2=0,86x410=352,60mW, RL3=12,0x5=60,00mW</w:t>
      </w:r>
    </w:p>
    <w:p w14:paraId="32625155" w14:textId="1653A705" w:rsidR="00D65BEA" w:rsidRDefault="008D65B1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proofErr w:type="spellStart"/>
      <w:r>
        <w:rPr>
          <w:rFonts w:cs="Arial"/>
          <w:color w:val="000000"/>
          <w:sz w:val="24"/>
        </w:rPr>
        <w:t>Zs</w:t>
      </w:r>
      <w:proofErr w:type="spellEnd"/>
      <w:r>
        <w:rPr>
          <w:rFonts w:cs="Arial"/>
          <w:color w:val="000000"/>
          <w:sz w:val="24"/>
        </w:rPr>
        <w:t xml:space="preserve"> = 1,25</w:t>
      </w:r>
      <w:r w:rsidR="00D65BEA">
        <w:rPr>
          <w:rFonts w:cs="Arial"/>
          <w:color w:val="000000"/>
          <w:sz w:val="24"/>
        </w:rPr>
        <w:t xml:space="preserve"> ( Rt+2x RL1+2x RL2+2x RL3)2 +( </w:t>
      </w:r>
      <w:proofErr w:type="spellStart"/>
      <w:r w:rsidR="00D65BEA">
        <w:rPr>
          <w:rFonts w:cs="Arial"/>
          <w:color w:val="000000"/>
          <w:sz w:val="24"/>
        </w:rPr>
        <w:t>Xt</w:t>
      </w:r>
      <w:proofErr w:type="spellEnd"/>
      <w:r w:rsidR="00D65BEA">
        <w:rPr>
          <w:rFonts w:cs="Arial"/>
          <w:color w:val="000000"/>
          <w:sz w:val="24"/>
        </w:rPr>
        <w:t xml:space="preserve"> )</w:t>
      </w:r>
      <w:r w:rsidR="00D65BEA" w:rsidRPr="008D65B1">
        <w:rPr>
          <w:rFonts w:cs="Arial"/>
          <w:color w:val="000000"/>
          <w:sz w:val="24"/>
          <w:vertAlign w:val="superscript"/>
        </w:rPr>
        <w:t>2</w:t>
      </w:r>
      <w:r w:rsidR="00D65BEA">
        <w:rPr>
          <w:rFonts w:cs="Arial"/>
          <w:color w:val="000000"/>
          <w:sz w:val="24"/>
        </w:rPr>
        <w:t xml:space="preserve"> = 803,57mW</w:t>
      </w:r>
    </w:p>
    <w:p w14:paraId="00D6F556" w14:textId="66FE8619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Obliczenie prądu zwarcia w oprawie słup nr </w:t>
      </w:r>
      <w:r w:rsidR="00921CED">
        <w:rPr>
          <w:rFonts w:cs="Arial"/>
          <w:color w:val="000000"/>
          <w:sz w:val="24"/>
        </w:rPr>
        <w:t>L1/32</w:t>
      </w:r>
    </w:p>
    <w:p w14:paraId="65DDE556" w14:textId="7F1FE26B" w:rsidR="00D65BEA" w:rsidRDefault="00D65BEA" w:rsidP="008D65B1">
      <w:pPr>
        <w:autoSpaceDE w:val="0"/>
        <w:autoSpaceDN w:val="0"/>
        <w:adjustRightInd w:val="0"/>
        <w:jc w:val="center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I</w:t>
      </w:r>
      <w:r w:rsidRPr="008D65B1">
        <w:rPr>
          <w:rFonts w:cs="Arial"/>
          <w:color w:val="000000"/>
          <w:sz w:val="24"/>
          <w:vertAlign w:val="subscript"/>
        </w:rPr>
        <w:t>K</w:t>
      </w:r>
      <w:r>
        <w:rPr>
          <w:rFonts w:cs="Arial"/>
          <w:color w:val="000000"/>
          <w:sz w:val="24"/>
        </w:rPr>
        <w:t xml:space="preserve"> = 286A &gt; </w:t>
      </w:r>
      <w:proofErr w:type="spellStart"/>
      <w:r>
        <w:rPr>
          <w:rFonts w:cs="Arial"/>
          <w:color w:val="000000"/>
          <w:sz w:val="24"/>
        </w:rPr>
        <w:t>Ia</w:t>
      </w:r>
      <w:proofErr w:type="spellEnd"/>
      <w:r>
        <w:rPr>
          <w:rFonts w:cs="Arial"/>
          <w:color w:val="000000"/>
          <w:sz w:val="24"/>
        </w:rPr>
        <w:t xml:space="preserve"> = 3,5x10=35A </w:t>
      </w:r>
      <w:r w:rsidR="008D65B1">
        <w:rPr>
          <w:rFonts w:cs="Arial"/>
          <w:color w:val="000000"/>
          <w:sz w:val="24"/>
        </w:rPr>
        <w:br/>
      </w:r>
      <w:r>
        <w:rPr>
          <w:rFonts w:cs="Arial"/>
          <w:color w:val="000000"/>
          <w:sz w:val="24"/>
        </w:rPr>
        <w:t>oraz 35A x 803,57mW</w:t>
      </w:r>
      <w:r w:rsidR="008D65B1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=</w:t>
      </w:r>
      <w:r w:rsidR="008D65B1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>28,1V</w:t>
      </w:r>
    </w:p>
    <w:p w14:paraId="6598A195" w14:textId="1A6C5DA0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Z charakterystyki czasowo-prądowej </w:t>
      </w:r>
      <w:r w:rsidR="008D65B1">
        <w:rPr>
          <w:rFonts w:cs="Arial"/>
          <w:color w:val="000000"/>
          <w:sz w:val="24"/>
        </w:rPr>
        <w:t xml:space="preserve"> </w:t>
      </w:r>
      <w:r>
        <w:rPr>
          <w:rFonts w:cs="Arial"/>
          <w:color w:val="000000"/>
          <w:sz w:val="24"/>
        </w:rPr>
        <w:t xml:space="preserve">wynika, </w:t>
      </w:r>
      <w:r w:rsidR="008D65B1">
        <w:rPr>
          <w:rFonts w:cs="Arial"/>
          <w:color w:val="000000"/>
          <w:sz w:val="24"/>
        </w:rPr>
        <w:t>ż</w:t>
      </w:r>
      <w:r>
        <w:rPr>
          <w:rFonts w:cs="Arial"/>
          <w:color w:val="000000"/>
          <w:sz w:val="24"/>
        </w:rPr>
        <w:t>e prąd</w:t>
      </w:r>
      <w:r w:rsidR="008D65B1">
        <w:rPr>
          <w:rFonts w:cs="Arial"/>
          <w:color w:val="000000"/>
          <w:sz w:val="24"/>
        </w:rPr>
        <w:t xml:space="preserve">  </w:t>
      </w:r>
      <w:r>
        <w:rPr>
          <w:rFonts w:cs="Arial"/>
          <w:color w:val="000000"/>
          <w:sz w:val="24"/>
        </w:rPr>
        <w:t>zapewniający wyłączenie zasilania w czasie nie przekraczającym 0,4s wynosi 86,2A.</w:t>
      </w:r>
    </w:p>
    <w:p w14:paraId="2B7BB6A9" w14:textId="77777777" w:rsidR="00D65BEA" w:rsidRDefault="00D65BEA" w:rsidP="00E12756">
      <w:pPr>
        <w:autoSpaceDE w:val="0"/>
        <w:autoSpaceDN w:val="0"/>
        <w:adjustRightInd w:val="0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Warunek skuteczności odłączenia zasilania jest spełniony.</w:t>
      </w:r>
    </w:p>
    <w:p w14:paraId="221BB98B" w14:textId="282F8A7A" w:rsidR="008A486A" w:rsidRDefault="008A486A" w:rsidP="00E12756"/>
    <w:p w14:paraId="5A653112" w14:textId="77777777" w:rsidR="00F81A58" w:rsidRDefault="00F81A58" w:rsidP="00E12756"/>
    <w:p w14:paraId="77185E78" w14:textId="77777777" w:rsidR="00F81A58" w:rsidRDefault="00F81A58" w:rsidP="00E12756"/>
    <w:p w14:paraId="7B50C202" w14:textId="4D6B6976" w:rsidR="00033895" w:rsidRPr="00921CED" w:rsidRDefault="00033895" w:rsidP="00921CED">
      <w:pPr>
        <w:pStyle w:val="Nagwek1"/>
        <w:rPr>
          <w:sz w:val="28"/>
          <w:szCs w:val="28"/>
        </w:rPr>
      </w:pPr>
      <w:bookmarkStart w:id="32" w:name="_Toc34751402"/>
      <w:r w:rsidRPr="00921CED">
        <w:rPr>
          <w:sz w:val="28"/>
          <w:szCs w:val="28"/>
        </w:rPr>
        <w:lastRenderedPageBreak/>
        <w:t>System monitoringu wizyjnego CCTV</w:t>
      </w:r>
      <w:bookmarkEnd w:id="32"/>
    </w:p>
    <w:p w14:paraId="642FCDD2" w14:textId="77777777" w:rsidR="00033895" w:rsidRPr="006841DD" w:rsidRDefault="00033895" w:rsidP="00033895">
      <w:pPr>
        <w:ind w:firstLine="284"/>
        <w:jc w:val="both"/>
        <w:rPr>
          <w:rFonts w:cs="Arial"/>
          <w:sz w:val="24"/>
        </w:rPr>
      </w:pPr>
    </w:p>
    <w:p w14:paraId="18F7DE50" w14:textId="77777777" w:rsidR="00033895" w:rsidRPr="006841DD" w:rsidRDefault="00033895" w:rsidP="00033895">
      <w:pPr>
        <w:ind w:firstLine="284"/>
        <w:jc w:val="both"/>
        <w:rPr>
          <w:rFonts w:cs="Arial"/>
          <w:sz w:val="24"/>
        </w:rPr>
      </w:pPr>
      <w:r w:rsidRPr="006841DD">
        <w:rPr>
          <w:rFonts w:cs="Arial"/>
          <w:sz w:val="24"/>
        </w:rPr>
        <w:t xml:space="preserve">Projektowany system monitoringu CCTV będzie realizowany przy wykorzystaniu dedykowanego serwera sieciowego, który będzie rejestrować obraz z kamer IP. Oprogramowanie do rejestracji będzie posiadać możliwość zaimplementowania szerokiego zakresu analizy </w:t>
      </w:r>
      <w:proofErr w:type="spellStart"/>
      <w:r w:rsidRPr="006841DD">
        <w:rPr>
          <w:rFonts w:cs="Arial"/>
          <w:sz w:val="24"/>
        </w:rPr>
        <w:t>t.j</w:t>
      </w:r>
      <w:proofErr w:type="spellEnd"/>
      <w:r w:rsidRPr="006841DD">
        <w:rPr>
          <w:rFonts w:cs="Arial"/>
          <w:sz w:val="24"/>
        </w:rPr>
        <w:t xml:space="preserve">: moduł klasyfikacji obiektów, moduł zniknięcia przedmiotu, zliczanie osób, obiektów, raportowanie danych, tworzenie się tłumu, detekcja ognia, dymu. Również będzie posiadać możliwości wyposażenia w SDK, wymiany metadanych i zaimplementowania bibliotek API. </w:t>
      </w:r>
    </w:p>
    <w:p w14:paraId="7818618D" w14:textId="414897FD" w:rsidR="00033895" w:rsidRPr="006841DD" w:rsidRDefault="00033895" w:rsidP="00033895">
      <w:pPr>
        <w:ind w:firstLine="284"/>
        <w:jc w:val="both"/>
        <w:rPr>
          <w:rFonts w:cs="Arial"/>
          <w:sz w:val="24"/>
        </w:rPr>
      </w:pPr>
      <w:r w:rsidRPr="006841DD">
        <w:rPr>
          <w:rFonts w:cs="Arial"/>
          <w:sz w:val="24"/>
        </w:rPr>
        <w:t>W jednym punkcie zostanie umieszczony serwer/stacja operatora wraz z monitorem w zewnętrznej szafie RACK (ODF) oraz prze</w:t>
      </w:r>
      <w:r w:rsidR="002A103C">
        <w:rPr>
          <w:rFonts w:cs="Arial"/>
          <w:sz w:val="24"/>
        </w:rPr>
        <w:t xml:space="preserve">łącznikami sieciowymi tzw. </w:t>
      </w:r>
      <w:proofErr w:type="spellStart"/>
      <w:r w:rsidR="002A103C">
        <w:rPr>
          <w:rFonts w:cs="Arial"/>
          <w:sz w:val="24"/>
        </w:rPr>
        <w:t>swit</w:t>
      </w:r>
      <w:r w:rsidRPr="006841DD">
        <w:rPr>
          <w:rFonts w:cs="Arial"/>
          <w:sz w:val="24"/>
        </w:rPr>
        <w:t>ch</w:t>
      </w:r>
      <w:r w:rsidR="002A103C">
        <w:rPr>
          <w:rFonts w:cs="Arial"/>
          <w:sz w:val="24"/>
        </w:rPr>
        <w:t>a</w:t>
      </w:r>
      <w:r w:rsidRPr="006841DD">
        <w:rPr>
          <w:rFonts w:cs="Arial"/>
          <w:sz w:val="24"/>
        </w:rPr>
        <w:t>mi</w:t>
      </w:r>
      <w:proofErr w:type="spellEnd"/>
      <w:r w:rsidRPr="006841DD">
        <w:rPr>
          <w:rFonts w:cs="Arial"/>
          <w:sz w:val="24"/>
        </w:rPr>
        <w:t xml:space="preserve"> do </w:t>
      </w:r>
      <w:r w:rsidR="002A103C">
        <w:rPr>
          <w:rFonts w:cs="Arial"/>
          <w:sz w:val="24"/>
        </w:rPr>
        <w:t>transmisji danych pomiędzy PK (</w:t>
      </w:r>
      <w:r w:rsidRPr="006841DD">
        <w:rPr>
          <w:rFonts w:cs="Arial"/>
          <w:sz w:val="24"/>
        </w:rPr>
        <w:t xml:space="preserve">punktami kamerowymi). </w:t>
      </w:r>
      <w:r w:rsidR="00466386">
        <w:rPr>
          <w:rFonts w:cs="Arial"/>
          <w:sz w:val="24"/>
        </w:rPr>
        <w:t xml:space="preserve"> Szafa zabudowana zostanie w wieży ciśnień w miejscu wskazanym przez Inwestora. </w:t>
      </w:r>
    </w:p>
    <w:p w14:paraId="5A634ACB" w14:textId="77777777" w:rsidR="00033895" w:rsidRPr="006841DD" w:rsidRDefault="00033895" w:rsidP="00033895">
      <w:pPr>
        <w:ind w:firstLine="284"/>
        <w:jc w:val="both"/>
        <w:rPr>
          <w:rFonts w:cs="Arial"/>
          <w:sz w:val="24"/>
        </w:rPr>
      </w:pPr>
      <w:r w:rsidRPr="006841DD">
        <w:rPr>
          <w:rFonts w:cs="Arial"/>
          <w:sz w:val="24"/>
        </w:rPr>
        <w:t xml:space="preserve">Kamery zostaną zamontowane na słupach z odpowiednim uchwytem na wysokości co najmniej h= 4m. Do każdej z kamer zostanie doprowadzone odpowiednie medium transmisyjne i zasilanie. </w:t>
      </w:r>
    </w:p>
    <w:p w14:paraId="2E392F3B" w14:textId="77777777" w:rsidR="00033895" w:rsidRDefault="00033895" w:rsidP="00033895">
      <w:pPr>
        <w:ind w:firstLine="284"/>
        <w:jc w:val="both"/>
        <w:rPr>
          <w:rFonts w:cs="Arial"/>
          <w:sz w:val="24"/>
        </w:rPr>
      </w:pPr>
      <w:r w:rsidRPr="006841DD">
        <w:rPr>
          <w:rFonts w:cs="Arial"/>
          <w:sz w:val="24"/>
        </w:rPr>
        <w:t xml:space="preserve">Przewiduje się zastosowanie kabla światłowodowego wraz z </w:t>
      </w:r>
      <w:proofErr w:type="spellStart"/>
      <w:r w:rsidRPr="006841DD">
        <w:rPr>
          <w:rFonts w:cs="Arial"/>
          <w:sz w:val="24"/>
        </w:rPr>
        <w:t>mediakonwerterem</w:t>
      </w:r>
      <w:proofErr w:type="spellEnd"/>
      <w:r w:rsidRPr="006841DD">
        <w:rPr>
          <w:rFonts w:cs="Arial"/>
          <w:sz w:val="24"/>
        </w:rPr>
        <w:t xml:space="preserve"> przemysłowym dla odcinków powyżej 90m pomiędzy kamerą a szafą natomiast przy krótszych długościach użyty będzie kabel miedziany.</w:t>
      </w:r>
    </w:p>
    <w:p w14:paraId="62D5A9F9" w14:textId="77777777" w:rsidR="00033895" w:rsidRPr="006841DD" w:rsidRDefault="00033895" w:rsidP="00033895">
      <w:pPr>
        <w:ind w:firstLine="284"/>
        <w:jc w:val="both"/>
        <w:rPr>
          <w:rFonts w:cs="Arial"/>
          <w:sz w:val="24"/>
        </w:rPr>
      </w:pPr>
      <w:r w:rsidRPr="006841DD">
        <w:rPr>
          <w:rFonts w:cs="Arial"/>
          <w:sz w:val="24"/>
        </w:rPr>
        <w:t xml:space="preserve">Każda z kamer będzie posiadać wbudowany promiennik podczerwieni, który doświetla teren w nocy na odległość nie mniejszą niż 40m. </w:t>
      </w:r>
    </w:p>
    <w:p w14:paraId="39E6907F" w14:textId="77777777" w:rsidR="00033895" w:rsidRDefault="00033895" w:rsidP="00033895">
      <w:pPr>
        <w:ind w:firstLine="284"/>
        <w:jc w:val="both"/>
        <w:rPr>
          <w:rFonts w:cs="Arial"/>
          <w:sz w:val="24"/>
        </w:rPr>
      </w:pPr>
      <w:r w:rsidRPr="006841DD">
        <w:rPr>
          <w:rFonts w:cs="Arial"/>
          <w:sz w:val="24"/>
        </w:rPr>
        <w:t xml:space="preserve">Rozdzielczość pracy kamer zostanie ustawiona na co najmniej 2MPx z regulowanym obiektywem dla zachowania odpowiedniego kąta od 2,8-12mm lub 5-55mm. Zostaną również wyposażone w funkcjonalności </w:t>
      </w:r>
      <w:proofErr w:type="spellStart"/>
      <w:r w:rsidRPr="006841DD">
        <w:rPr>
          <w:rFonts w:cs="Arial"/>
          <w:sz w:val="24"/>
        </w:rPr>
        <w:t>t.j</w:t>
      </w:r>
      <w:proofErr w:type="spellEnd"/>
      <w:r w:rsidRPr="006841DD">
        <w:rPr>
          <w:rFonts w:cs="Arial"/>
          <w:sz w:val="24"/>
        </w:rPr>
        <w:t xml:space="preserve"> WDR, ICR, </w:t>
      </w:r>
      <w:proofErr w:type="spellStart"/>
      <w:r w:rsidRPr="006841DD">
        <w:rPr>
          <w:rFonts w:cs="Arial"/>
          <w:sz w:val="24"/>
        </w:rPr>
        <w:t>Defog</w:t>
      </w:r>
      <w:proofErr w:type="spellEnd"/>
      <w:r w:rsidRPr="006841DD">
        <w:rPr>
          <w:rFonts w:cs="Arial"/>
          <w:sz w:val="24"/>
        </w:rPr>
        <w:t>, redukcja zakłóceń 2D/3D, LDC korekcja zakrzywień obiektywu oraz mogą pracować w zakresie temperaturowym od 30°C~60°C w podobnym zakresie lub większym powinny funkcjonować urządzenia aktywne umieszczone w puszkach obok słupa wraz z zasilaniem kamer i odpowiednimi zabezpieczeniami.</w:t>
      </w:r>
    </w:p>
    <w:p w14:paraId="41842AE6" w14:textId="7A813DF3" w:rsidR="00466386" w:rsidRDefault="00466386" w:rsidP="00033895">
      <w:pPr>
        <w:ind w:firstLine="284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Po podłączeniu do sieci internetowej sygnał z kamer będzie dostępny w </w:t>
      </w:r>
      <w:r w:rsidR="002A103C">
        <w:rPr>
          <w:rFonts w:cs="Arial"/>
          <w:sz w:val="24"/>
        </w:rPr>
        <w:t>sieci po zalogowaniu się na serwer monitoringu.</w:t>
      </w:r>
    </w:p>
    <w:p w14:paraId="2D5B721C" w14:textId="77777777" w:rsidR="00CD409B" w:rsidRPr="00CD409B" w:rsidRDefault="00CD409B" w:rsidP="00CD409B">
      <w:pPr>
        <w:jc w:val="both"/>
        <w:rPr>
          <w:rFonts w:cs="Arial"/>
          <w:sz w:val="24"/>
        </w:rPr>
      </w:pPr>
      <w:r w:rsidRPr="00CD409B">
        <w:rPr>
          <w:rFonts w:cs="Arial"/>
          <w:sz w:val="24"/>
        </w:rPr>
        <w:t>Przesyłanie sygnału za pomocą nadajnika wyposażonego w kart ę SIM.</w:t>
      </w:r>
    </w:p>
    <w:p w14:paraId="7A5BC32C" w14:textId="77777777" w:rsidR="00CD409B" w:rsidRDefault="00CD409B" w:rsidP="00033895">
      <w:pPr>
        <w:ind w:firstLine="284"/>
        <w:jc w:val="both"/>
        <w:rPr>
          <w:rFonts w:cs="Arial"/>
          <w:sz w:val="24"/>
        </w:rPr>
      </w:pPr>
    </w:p>
    <w:p w14:paraId="6D6B4901" w14:textId="77777777" w:rsidR="002E387E" w:rsidRDefault="002E387E" w:rsidP="00033895">
      <w:pPr>
        <w:ind w:firstLine="284"/>
        <w:jc w:val="both"/>
        <w:rPr>
          <w:rFonts w:cs="Arial"/>
          <w:sz w:val="24"/>
        </w:rPr>
      </w:pPr>
    </w:p>
    <w:p w14:paraId="4E765BDA" w14:textId="6F3EACDA" w:rsidR="00016C2F" w:rsidRPr="00921CED" w:rsidRDefault="00016C2F" w:rsidP="00016C2F">
      <w:pPr>
        <w:pStyle w:val="Nagwek1"/>
        <w:rPr>
          <w:sz w:val="28"/>
          <w:szCs w:val="28"/>
        </w:rPr>
      </w:pPr>
      <w:bookmarkStart w:id="33" w:name="_Toc34751403"/>
      <w:r>
        <w:rPr>
          <w:sz w:val="28"/>
          <w:szCs w:val="28"/>
        </w:rPr>
        <w:lastRenderedPageBreak/>
        <w:t>Zestawienie materiałów</w:t>
      </w:r>
      <w:bookmarkEnd w:id="33"/>
    </w:p>
    <w:p w14:paraId="47DCAF46" w14:textId="77777777" w:rsidR="002E387E" w:rsidRDefault="002E387E" w:rsidP="00033895">
      <w:pPr>
        <w:ind w:firstLine="284"/>
        <w:jc w:val="both"/>
        <w:rPr>
          <w:rFonts w:cs="Arial"/>
          <w:sz w:val="24"/>
        </w:rPr>
      </w:pPr>
    </w:p>
    <w:p w14:paraId="07ECCB3C" w14:textId="5AB3220B" w:rsidR="00016C2F" w:rsidRPr="001209AA" w:rsidRDefault="00016C2F" w:rsidP="00016C2F">
      <w:pPr>
        <w:pStyle w:val="Akapitzlist"/>
        <w:numPr>
          <w:ilvl w:val="0"/>
          <w:numId w:val="9"/>
        </w:numPr>
        <w:jc w:val="both"/>
        <w:rPr>
          <w:b/>
          <w:sz w:val="24"/>
        </w:rPr>
      </w:pPr>
      <w:r w:rsidRPr="001209AA">
        <w:rPr>
          <w:b/>
          <w:sz w:val="24"/>
        </w:rPr>
        <w:t>Demontaże.</w:t>
      </w:r>
    </w:p>
    <w:p w14:paraId="738F4767" w14:textId="16C01DA4" w:rsidR="00016C2F" w:rsidRDefault="00016C2F" w:rsidP="00016C2F">
      <w:pPr>
        <w:jc w:val="both"/>
        <w:rPr>
          <w:sz w:val="24"/>
        </w:rPr>
      </w:pPr>
      <w:r>
        <w:rPr>
          <w:sz w:val="24"/>
        </w:rPr>
        <w:t xml:space="preserve">Demontaż 26 latarni oświetlenia ulicznego wraz z przewiezieniem ich we wskazane miejsce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 </w:t>
      </w:r>
      <w:proofErr w:type="spellStart"/>
      <w:r>
        <w:rPr>
          <w:sz w:val="24"/>
        </w:rPr>
        <w:t>kpl</w:t>
      </w:r>
      <w:proofErr w:type="spellEnd"/>
      <w:r>
        <w:rPr>
          <w:sz w:val="24"/>
        </w:rPr>
        <w:t>.</w:t>
      </w:r>
    </w:p>
    <w:p w14:paraId="32868F1B" w14:textId="0E5817D2" w:rsidR="00016C2F" w:rsidRPr="001209AA" w:rsidRDefault="00016C2F" w:rsidP="00016C2F">
      <w:pPr>
        <w:pStyle w:val="Akapitzlist"/>
        <w:numPr>
          <w:ilvl w:val="0"/>
          <w:numId w:val="9"/>
        </w:numPr>
        <w:jc w:val="both"/>
        <w:rPr>
          <w:b/>
          <w:sz w:val="24"/>
        </w:rPr>
      </w:pPr>
      <w:r w:rsidRPr="001209AA">
        <w:rPr>
          <w:b/>
          <w:sz w:val="24"/>
        </w:rPr>
        <w:t xml:space="preserve">Oświetlenie – </w:t>
      </w:r>
    </w:p>
    <w:p w14:paraId="162326DA" w14:textId="55E1F511" w:rsidR="00016C2F" w:rsidRPr="00016C2F" w:rsidRDefault="00016C2F" w:rsidP="00016C2F">
      <w:pPr>
        <w:pStyle w:val="Akapitzlist"/>
        <w:numPr>
          <w:ilvl w:val="0"/>
          <w:numId w:val="10"/>
        </w:numPr>
        <w:jc w:val="both"/>
        <w:rPr>
          <w:sz w:val="24"/>
        </w:rPr>
      </w:pPr>
      <w:r w:rsidRPr="00016C2F">
        <w:rPr>
          <w:sz w:val="24"/>
        </w:rPr>
        <w:t xml:space="preserve">Słup oświetleniowy aluminiowy anodowany koloru CI-63  </w:t>
      </w:r>
    </w:p>
    <w:p w14:paraId="6664B533" w14:textId="5F5B15C8" w:rsidR="00016C2F" w:rsidRDefault="00016C2F" w:rsidP="00016C2F">
      <w:pPr>
        <w:jc w:val="both"/>
        <w:rPr>
          <w:sz w:val="24"/>
        </w:rPr>
      </w:pPr>
      <w:r>
        <w:rPr>
          <w:sz w:val="24"/>
        </w:rPr>
        <w:t xml:space="preserve">           wysokości h=4.5m z fundamentem, kompletem śrub, </w:t>
      </w:r>
    </w:p>
    <w:p w14:paraId="6BD02702" w14:textId="538E8568" w:rsidR="00016C2F" w:rsidRPr="00016C2F" w:rsidRDefault="00016C2F" w:rsidP="00016C2F">
      <w:pPr>
        <w:jc w:val="both"/>
        <w:rPr>
          <w:sz w:val="24"/>
        </w:rPr>
      </w:pPr>
      <w:r>
        <w:rPr>
          <w:sz w:val="24"/>
        </w:rPr>
        <w:t xml:space="preserve">           złączem 4 x </w:t>
      </w:r>
      <w:r w:rsidR="00C20192">
        <w:rPr>
          <w:sz w:val="24"/>
        </w:rPr>
        <w:t xml:space="preserve">z </w:t>
      </w:r>
      <w:r>
        <w:rPr>
          <w:sz w:val="24"/>
        </w:rPr>
        <w:t xml:space="preserve"> wkładkami 6A,</w:t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47 </w:t>
      </w:r>
      <w:proofErr w:type="spellStart"/>
      <w:r>
        <w:rPr>
          <w:sz w:val="24"/>
        </w:rPr>
        <w:t>kpl</w:t>
      </w:r>
      <w:proofErr w:type="spellEnd"/>
      <w:r>
        <w:rPr>
          <w:sz w:val="24"/>
        </w:rPr>
        <w:t>.</w:t>
      </w:r>
    </w:p>
    <w:p w14:paraId="7A23B520" w14:textId="08107DD7" w:rsidR="00016C2F" w:rsidRPr="00016C2F" w:rsidRDefault="00016C2F" w:rsidP="00016C2F">
      <w:pPr>
        <w:pStyle w:val="Akapitzlist"/>
        <w:numPr>
          <w:ilvl w:val="0"/>
          <w:numId w:val="10"/>
        </w:numPr>
        <w:jc w:val="both"/>
        <w:rPr>
          <w:sz w:val="24"/>
        </w:rPr>
      </w:pPr>
      <w:r w:rsidRPr="00016C2F">
        <w:rPr>
          <w:sz w:val="24"/>
        </w:rPr>
        <w:t xml:space="preserve">Słup oświetleniowy aluminiowy anodowany koloru CI-63  </w:t>
      </w:r>
    </w:p>
    <w:p w14:paraId="46E89645" w14:textId="1DD2F5D1" w:rsidR="00016C2F" w:rsidRDefault="00016C2F" w:rsidP="00016C2F">
      <w:pPr>
        <w:jc w:val="both"/>
        <w:rPr>
          <w:sz w:val="24"/>
        </w:rPr>
      </w:pPr>
      <w:r>
        <w:rPr>
          <w:sz w:val="24"/>
        </w:rPr>
        <w:t xml:space="preserve">           wysokości h=5m  z fundamentem, kompletem śrub, </w:t>
      </w:r>
    </w:p>
    <w:p w14:paraId="63D9A277" w14:textId="7C495650" w:rsidR="00016C2F" w:rsidRPr="00016C2F" w:rsidRDefault="00016C2F" w:rsidP="00016C2F">
      <w:pPr>
        <w:jc w:val="both"/>
        <w:rPr>
          <w:sz w:val="24"/>
        </w:rPr>
      </w:pPr>
      <w:r>
        <w:rPr>
          <w:sz w:val="24"/>
        </w:rPr>
        <w:t xml:space="preserve">           złączem 4 x IZK w wkładkami 6A,</w:t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8 </w:t>
      </w:r>
      <w:proofErr w:type="spellStart"/>
      <w:r>
        <w:rPr>
          <w:sz w:val="24"/>
        </w:rPr>
        <w:t>kpl</w:t>
      </w:r>
      <w:proofErr w:type="spellEnd"/>
      <w:r>
        <w:rPr>
          <w:sz w:val="24"/>
        </w:rPr>
        <w:t>.</w:t>
      </w:r>
    </w:p>
    <w:p w14:paraId="783CF50E" w14:textId="77777777" w:rsidR="002E387E" w:rsidRPr="006841DD" w:rsidRDefault="002E387E" w:rsidP="00033895">
      <w:pPr>
        <w:ind w:firstLine="284"/>
        <w:jc w:val="both"/>
        <w:rPr>
          <w:rFonts w:cs="Arial"/>
          <w:sz w:val="24"/>
        </w:rPr>
      </w:pPr>
    </w:p>
    <w:p w14:paraId="6D1D4249" w14:textId="0993D414" w:rsidR="00016C2F" w:rsidRPr="00016C2F" w:rsidRDefault="00016C2F" w:rsidP="00016C2F">
      <w:pPr>
        <w:pStyle w:val="Akapitzlist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Oprawa oświetleniowa </w:t>
      </w:r>
      <w:proofErr w:type="spellStart"/>
      <w:r>
        <w:rPr>
          <w:sz w:val="24"/>
        </w:rPr>
        <w:t>ledowa</w:t>
      </w:r>
      <w:proofErr w:type="spellEnd"/>
      <w:r>
        <w:rPr>
          <w:sz w:val="24"/>
        </w:rPr>
        <w:t xml:space="preserve"> A1 o parametrach patrz str. 5 - 7</w:t>
      </w:r>
      <w:r w:rsidRPr="00016C2F">
        <w:rPr>
          <w:sz w:val="24"/>
        </w:rPr>
        <w:t xml:space="preserve">  </w:t>
      </w:r>
    </w:p>
    <w:p w14:paraId="1684DC30" w14:textId="1A8AB56E" w:rsidR="00016C2F" w:rsidRDefault="00016C2F" w:rsidP="00016C2F">
      <w:pPr>
        <w:ind w:left="720"/>
        <w:jc w:val="both"/>
        <w:rPr>
          <w:sz w:val="24"/>
        </w:rPr>
      </w:pPr>
      <w:r>
        <w:rPr>
          <w:sz w:val="24"/>
        </w:rPr>
        <w:t xml:space="preserve">wyposażona w sterownik lokalny umożliwiający zdalne sterowanie </w:t>
      </w:r>
      <w:r>
        <w:rPr>
          <w:sz w:val="24"/>
        </w:rPr>
        <w:tab/>
        <w:t xml:space="preserve">27 </w:t>
      </w:r>
      <w:proofErr w:type="spellStart"/>
      <w:r>
        <w:rPr>
          <w:sz w:val="24"/>
        </w:rPr>
        <w:t>kpl</w:t>
      </w:r>
      <w:proofErr w:type="spellEnd"/>
      <w:r>
        <w:rPr>
          <w:sz w:val="24"/>
        </w:rPr>
        <w:t>.</w:t>
      </w:r>
    </w:p>
    <w:p w14:paraId="01FFE60C" w14:textId="565EEFC3" w:rsidR="00016C2F" w:rsidRPr="00016C2F" w:rsidRDefault="00016C2F" w:rsidP="00016C2F">
      <w:pPr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00809BF8" w14:textId="027D121B" w:rsidR="00016C2F" w:rsidRPr="00016C2F" w:rsidRDefault="00016C2F" w:rsidP="00016C2F">
      <w:pPr>
        <w:pStyle w:val="Akapitzlist"/>
        <w:numPr>
          <w:ilvl w:val="0"/>
          <w:numId w:val="10"/>
        </w:numPr>
        <w:jc w:val="both"/>
        <w:rPr>
          <w:sz w:val="24"/>
        </w:rPr>
      </w:pPr>
      <w:r w:rsidRPr="00016C2F">
        <w:rPr>
          <w:sz w:val="24"/>
        </w:rPr>
        <w:t xml:space="preserve">Oprawa oświetleniowa </w:t>
      </w:r>
      <w:proofErr w:type="spellStart"/>
      <w:r w:rsidRPr="00016C2F">
        <w:rPr>
          <w:sz w:val="24"/>
        </w:rPr>
        <w:t>ledowa</w:t>
      </w:r>
      <w:proofErr w:type="spellEnd"/>
      <w:r w:rsidRPr="00016C2F">
        <w:rPr>
          <w:sz w:val="24"/>
        </w:rPr>
        <w:t xml:space="preserve"> A</w:t>
      </w:r>
      <w:r>
        <w:rPr>
          <w:sz w:val="24"/>
        </w:rPr>
        <w:t>2</w:t>
      </w:r>
      <w:r w:rsidRPr="00016C2F">
        <w:rPr>
          <w:sz w:val="24"/>
        </w:rPr>
        <w:t xml:space="preserve"> o parametrach patrz str. 5 - 7  </w:t>
      </w:r>
    </w:p>
    <w:p w14:paraId="60EC17E3" w14:textId="25D05E03" w:rsidR="00016C2F" w:rsidRDefault="00016C2F" w:rsidP="00016C2F">
      <w:pPr>
        <w:ind w:left="720"/>
        <w:jc w:val="both"/>
        <w:rPr>
          <w:sz w:val="24"/>
        </w:rPr>
      </w:pPr>
      <w:r>
        <w:rPr>
          <w:sz w:val="24"/>
        </w:rPr>
        <w:t xml:space="preserve">wyposażona w sterownik lokalny umożliwiający zdalne sterowanie </w:t>
      </w:r>
      <w:r>
        <w:rPr>
          <w:sz w:val="24"/>
        </w:rPr>
        <w:tab/>
        <w:t xml:space="preserve">20 </w:t>
      </w:r>
      <w:proofErr w:type="spellStart"/>
      <w:r>
        <w:rPr>
          <w:sz w:val="24"/>
        </w:rPr>
        <w:t>kpl</w:t>
      </w:r>
      <w:proofErr w:type="spellEnd"/>
      <w:r>
        <w:rPr>
          <w:sz w:val="24"/>
        </w:rPr>
        <w:t>.</w:t>
      </w:r>
    </w:p>
    <w:p w14:paraId="45637EB4" w14:textId="29E68A78" w:rsidR="00016C2F" w:rsidRPr="00016C2F" w:rsidRDefault="00016C2F" w:rsidP="00016C2F">
      <w:pPr>
        <w:pStyle w:val="Akapitzlist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Oprawa oświetleniowa </w:t>
      </w:r>
      <w:proofErr w:type="spellStart"/>
      <w:r>
        <w:rPr>
          <w:sz w:val="24"/>
        </w:rPr>
        <w:t>ledowa</w:t>
      </w:r>
      <w:proofErr w:type="spellEnd"/>
      <w:r>
        <w:rPr>
          <w:sz w:val="24"/>
        </w:rPr>
        <w:t xml:space="preserve"> B o parametrach patrz str. 5 - 7</w:t>
      </w:r>
      <w:r w:rsidRPr="00016C2F">
        <w:rPr>
          <w:sz w:val="24"/>
        </w:rPr>
        <w:t xml:space="preserve">  </w:t>
      </w:r>
    </w:p>
    <w:p w14:paraId="15008754" w14:textId="04AC2632" w:rsidR="00016C2F" w:rsidRDefault="00016C2F" w:rsidP="00016C2F">
      <w:pPr>
        <w:ind w:left="720"/>
        <w:jc w:val="both"/>
        <w:rPr>
          <w:sz w:val="24"/>
        </w:rPr>
      </w:pPr>
      <w:r>
        <w:rPr>
          <w:sz w:val="24"/>
        </w:rPr>
        <w:t xml:space="preserve">wyposażona w sterownik lokalny umożliwiający zdalne sterowanie </w:t>
      </w:r>
      <w:r>
        <w:rPr>
          <w:sz w:val="24"/>
        </w:rPr>
        <w:tab/>
        <w:t xml:space="preserve">8 </w:t>
      </w:r>
      <w:proofErr w:type="spellStart"/>
      <w:r>
        <w:rPr>
          <w:sz w:val="24"/>
        </w:rPr>
        <w:t>kpl</w:t>
      </w:r>
      <w:proofErr w:type="spellEnd"/>
      <w:r>
        <w:rPr>
          <w:sz w:val="24"/>
        </w:rPr>
        <w:t>.</w:t>
      </w:r>
    </w:p>
    <w:p w14:paraId="0C5AE827" w14:textId="7A461337" w:rsidR="00016C2F" w:rsidRDefault="00016C2F" w:rsidP="00016C2F">
      <w:pPr>
        <w:pStyle w:val="Akapitzlist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Złącze zasilająco – sterownicze wyposażone wg. rysunku E-01,E-02,</w:t>
      </w:r>
      <w:r>
        <w:rPr>
          <w:sz w:val="24"/>
        </w:rPr>
        <w:tab/>
        <w:t xml:space="preserve">1 </w:t>
      </w:r>
      <w:proofErr w:type="spellStart"/>
      <w:r>
        <w:rPr>
          <w:sz w:val="24"/>
        </w:rPr>
        <w:t>kpl</w:t>
      </w:r>
      <w:proofErr w:type="spellEnd"/>
      <w:r>
        <w:rPr>
          <w:sz w:val="24"/>
        </w:rPr>
        <w:t>.</w:t>
      </w:r>
    </w:p>
    <w:p w14:paraId="6EFA096B" w14:textId="5D55AD79" w:rsidR="00264018" w:rsidRDefault="00264018" w:rsidP="00264018">
      <w:pPr>
        <w:pStyle w:val="Akapitzlist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Kabel zasilający </w:t>
      </w:r>
      <w:proofErr w:type="spellStart"/>
      <w:r>
        <w:rPr>
          <w:sz w:val="24"/>
        </w:rPr>
        <w:t>YAKXSżo</w:t>
      </w:r>
      <w:proofErr w:type="spellEnd"/>
      <w:r>
        <w:rPr>
          <w:sz w:val="24"/>
        </w:rPr>
        <w:t xml:space="preserve"> 5 x 35 mm</w:t>
      </w:r>
      <w:r>
        <w:rPr>
          <w:sz w:val="24"/>
          <w:vertAlign w:val="superscript"/>
        </w:rPr>
        <w:t>2</w:t>
      </w:r>
      <w:r w:rsidR="00FC16BB">
        <w:rPr>
          <w:sz w:val="24"/>
        </w:rPr>
        <w:t xml:space="preserve"> + rura ochronna DVK 110  </w:t>
      </w:r>
      <w:r w:rsidR="00FC16BB">
        <w:rPr>
          <w:sz w:val="24"/>
        </w:rPr>
        <w:tab/>
        <w:t xml:space="preserve">      </w:t>
      </w:r>
      <w:r>
        <w:rPr>
          <w:sz w:val="24"/>
        </w:rPr>
        <w:t>2</w:t>
      </w:r>
      <w:r w:rsidR="0099694D">
        <w:rPr>
          <w:sz w:val="24"/>
        </w:rPr>
        <w:t>535</w:t>
      </w:r>
      <w:r>
        <w:rPr>
          <w:sz w:val="24"/>
        </w:rPr>
        <w:t xml:space="preserve"> m</w:t>
      </w:r>
    </w:p>
    <w:p w14:paraId="6521707B" w14:textId="77777777" w:rsidR="00264018" w:rsidRDefault="00264018" w:rsidP="00264018">
      <w:pPr>
        <w:pStyle w:val="Akapitzlist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Kabel zasilający </w:t>
      </w:r>
      <w:proofErr w:type="spellStart"/>
      <w:r>
        <w:rPr>
          <w:sz w:val="24"/>
        </w:rPr>
        <w:t>YKYżo</w:t>
      </w:r>
      <w:proofErr w:type="spellEnd"/>
      <w:r>
        <w:rPr>
          <w:sz w:val="24"/>
        </w:rPr>
        <w:t xml:space="preserve"> 5 x 10 mm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-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10 m</w:t>
      </w:r>
    </w:p>
    <w:p w14:paraId="4EE51764" w14:textId="651F6CF7" w:rsidR="00264018" w:rsidRDefault="00264018" w:rsidP="00264018">
      <w:pPr>
        <w:pStyle w:val="Akapitzlist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Kabel zasilający </w:t>
      </w:r>
      <w:proofErr w:type="spellStart"/>
      <w:r>
        <w:rPr>
          <w:sz w:val="24"/>
        </w:rPr>
        <w:t>YKYżo</w:t>
      </w:r>
      <w:proofErr w:type="spellEnd"/>
      <w:r>
        <w:rPr>
          <w:sz w:val="24"/>
        </w:rPr>
        <w:t xml:space="preserve"> 3 x 6 mm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-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m</w:t>
      </w:r>
    </w:p>
    <w:p w14:paraId="3A768EA0" w14:textId="77777777" w:rsidR="00965FF5" w:rsidRDefault="00965FF5" w:rsidP="00965FF5">
      <w:pPr>
        <w:pStyle w:val="Akapitzlist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Bednarka stalowa ocynkowana </w:t>
      </w:r>
      <w:r>
        <w:rPr>
          <w:sz w:val="24"/>
        </w:rPr>
        <w:tab/>
      </w:r>
      <w:proofErr w:type="spellStart"/>
      <w:r>
        <w:rPr>
          <w:sz w:val="24"/>
        </w:rPr>
        <w:t>FeZn</w:t>
      </w:r>
      <w:proofErr w:type="spellEnd"/>
      <w:r>
        <w:rPr>
          <w:sz w:val="24"/>
        </w:rPr>
        <w:t xml:space="preserve"> 30x4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2035 m</w:t>
      </w:r>
    </w:p>
    <w:p w14:paraId="714A5D00" w14:textId="3B6C45E5" w:rsidR="00965FF5" w:rsidRDefault="00965FF5" w:rsidP="00965FF5">
      <w:pPr>
        <w:pStyle w:val="Akapitzlist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Wykop wspólny dla oświetlenia i CCTV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1905 m</w:t>
      </w:r>
    </w:p>
    <w:p w14:paraId="7FA392ED" w14:textId="77777777" w:rsidR="001209AA" w:rsidRDefault="001209AA" w:rsidP="001209AA">
      <w:pPr>
        <w:jc w:val="both"/>
        <w:rPr>
          <w:sz w:val="24"/>
        </w:rPr>
      </w:pPr>
    </w:p>
    <w:p w14:paraId="07085241" w14:textId="77777777" w:rsidR="001209AA" w:rsidRDefault="001209AA" w:rsidP="001209AA">
      <w:pPr>
        <w:jc w:val="both"/>
        <w:rPr>
          <w:sz w:val="24"/>
        </w:rPr>
      </w:pPr>
    </w:p>
    <w:p w14:paraId="654848B9" w14:textId="211ADB7E" w:rsidR="001209AA" w:rsidRDefault="001209AA">
      <w:pPr>
        <w:spacing w:line="240" w:lineRule="auto"/>
        <w:rPr>
          <w:sz w:val="24"/>
        </w:rPr>
      </w:pPr>
      <w:r>
        <w:rPr>
          <w:sz w:val="24"/>
        </w:rPr>
        <w:br w:type="page"/>
      </w:r>
    </w:p>
    <w:p w14:paraId="1E633509" w14:textId="411FF27E" w:rsidR="001209AA" w:rsidRDefault="001209AA" w:rsidP="001209AA">
      <w:pPr>
        <w:pStyle w:val="Akapitzlist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lastRenderedPageBreak/>
        <w:t>Monitoring</w:t>
      </w:r>
    </w:p>
    <w:p w14:paraId="0A721884" w14:textId="77777777" w:rsidR="00580359" w:rsidRPr="00580359" w:rsidRDefault="00580359" w:rsidP="00580359">
      <w:pPr>
        <w:spacing w:line="276" w:lineRule="auto"/>
        <w:ind w:left="284"/>
        <w:jc w:val="both"/>
        <w:rPr>
          <w:sz w:val="22"/>
          <w:szCs w:val="22"/>
        </w:rPr>
      </w:pPr>
      <w:r w:rsidRPr="00580359">
        <w:rPr>
          <w:b/>
          <w:i/>
          <w:sz w:val="22"/>
          <w:szCs w:val="22"/>
        </w:rPr>
        <w:t>Zgodnie z zasadami zamówień publicznych wskazanie nazwy własnej, symbolu w dokumentacji, specyfikacji i przedmiarze robót nie jest wskazaniem producenta, miejsca pochodzenia, a jest określeniem standardu, poziomu zaawansowania technicznego, jakości na etapie projektowania.</w:t>
      </w:r>
    </w:p>
    <w:tbl>
      <w:tblPr>
        <w:tblW w:w="950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1830"/>
        <w:gridCol w:w="153"/>
        <w:gridCol w:w="3818"/>
        <w:gridCol w:w="709"/>
        <w:gridCol w:w="1841"/>
      </w:tblGrid>
      <w:tr w:rsidR="00482339" w:rsidRPr="00936C88" w14:paraId="54E2D1E5" w14:textId="77777777" w:rsidTr="00CF6872">
        <w:trPr>
          <w:trHeight w:val="572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5B474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Producent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488095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Numer katalogowy</w:t>
            </w:r>
          </w:p>
        </w:tc>
        <w:tc>
          <w:tcPr>
            <w:tcW w:w="3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9C80B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C27D5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Ilość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10E6B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Uwagi</w:t>
            </w:r>
          </w:p>
        </w:tc>
      </w:tr>
      <w:tr w:rsidR="00482339" w:rsidRPr="00936C88" w14:paraId="57FECC25" w14:textId="77777777" w:rsidTr="00CF6872">
        <w:trPr>
          <w:trHeight w:val="465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1C9B32C8" w14:textId="5C02C6E3" w:rsidR="00482339" w:rsidRPr="00936C88" w:rsidRDefault="00482339" w:rsidP="00CF6872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Serwery oraz sta</w:t>
            </w:r>
            <w:r w:rsidRPr="00936C88"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</w:rPr>
              <w:t>ja</w:t>
            </w:r>
            <w:r w:rsidRPr="00936C88">
              <w:rPr>
                <w:rFonts w:ascii="Times New Roman" w:hAnsi="Times New Roman"/>
                <w:color w:val="000000"/>
                <w:sz w:val="24"/>
              </w:rPr>
              <w:t xml:space="preserve"> operatora</w:t>
            </w:r>
            <w:r w:rsidR="00CF6872"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08F7EE6A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92D050"/>
                <w:sz w:val="16"/>
                <w:szCs w:val="16"/>
              </w:rPr>
            </w:pPr>
            <w:r w:rsidRPr="00936C88">
              <w:rPr>
                <w:rFonts w:ascii="Times New Roman" w:hAnsi="Times New Roman"/>
                <w:color w:val="92D050"/>
                <w:sz w:val="16"/>
                <w:szCs w:val="16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2A81FE20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F6872" w:rsidRPr="00936C88" w14:paraId="13FCD62D" w14:textId="77777777" w:rsidTr="00C20192">
        <w:trPr>
          <w:trHeight w:val="870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A7BF5" w14:textId="3AC50924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26203" w14:textId="1DA0C4E5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96D82A" w14:textId="50552AA9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3,6 GHz, Pojemność zainstalowanej pamięci 8 GB, dwie karty sieciowe 1GBit/s, dysk systemowy SSD,64GB, Moc zasilacza 400 Wat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FC39D" w14:textId="7857404C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0175C" w14:textId="23A20D3D" w:rsidR="00CF6872" w:rsidRPr="00CF6872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F6872">
              <w:rPr>
                <w:color w:val="000000"/>
                <w:sz w:val="16"/>
                <w:szCs w:val="16"/>
              </w:rPr>
              <w:t>Serwer CCTV stanowiący również stanowisko do zgrania materiału</w:t>
            </w:r>
          </w:p>
        </w:tc>
      </w:tr>
      <w:tr w:rsidR="00CF6872" w:rsidRPr="00936C88" w14:paraId="728FBA27" w14:textId="77777777" w:rsidTr="00C20192">
        <w:trPr>
          <w:trHeight w:val="698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14733" w14:textId="33FC89D6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55AF9" w14:textId="3BAE3E10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FEE6E" w14:textId="5E5B58F4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3,6 GHz, Pojemność zainstalowanej pamięci 8 GB, dwie karty sieciowe 1GBit/s, dysk systemowy SSD,64GB, Moc zasilacza 400 Wat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AC1FD" w14:textId="38643558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0BA16" w14:textId="02B95909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>Serwer używany do analizy obrazu</w:t>
            </w:r>
          </w:p>
        </w:tc>
      </w:tr>
      <w:tr w:rsidR="00CF6872" w:rsidRPr="00936C88" w14:paraId="4D062834" w14:textId="77777777" w:rsidTr="00C20192">
        <w:trPr>
          <w:trHeight w:val="465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5540C" w14:textId="7A40B5D3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5F6CD" w14:textId="268FC07C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9D0EB" w14:textId="23BB71E5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Zestaw szyn do montażu w szafie </w:t>
            </w:r>
            <w:proofErr w:type="spellStart"/>
            <w:r>
              <w:rPr>
                <w:sz w:val="16"/>
                <w:szCs w:val="16"/>
              </w:rPr>
              <w:t>rack</w:t>
            </w:r>
            <w:proofErr w:type="spellEnd"/>
            <w:r>
              <w:rPr>
                <w:sz w:val="16"/>
                <w:szCs w:val="16"/>
              </w:rPr>
              <w:t xml:space="preserve"> 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8094ED" w14:textId="1DF0D6EF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DFB80" w14:textId="6553590D" w:rsidR="00CF6872" w:rsidRPr="00CF6872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F6872">
              <w:rPr>
                <w:color w:val="000000"/>
                <w:sz w:val="16"/>
                <w:szCs w:val="16"/>
              </w:rPr>
              <w:t>Umożliwia montaż serwera w RACK</w:t>
            </w:r>
          </w:p>
        </w:tc>
      </w:tr>
      <w:tr w:rsidR="00CF6872" w:rsidRPr="00936C88" w14:paraId="6907EB8C" w14:textId="77777777" w:rsidTr="00C20192">
        <w:trPr>
          <w:trHeight w:val="465"/>
        </w:trPr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413068" w14:textId="1F8C4CC0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EAAD44" w14:textId="73D81243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FF57" w14:textId="03DA282E" w:rsidR="00CF6872" w:rsidRPr="00936C88" w:rsidRDefault="00CF6872" w:rsidP="000D3B6C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GHz, 8 x 3.5", 2x Gigabit </w:t>
            </w:r>
            <w:proofErr w:type="spellStart"/>
            <w:r>
              <w:rPr>
                <w:sz w:val="16"/>
                <w:szCs w:val="16"/>
              </w:rPr>
              <w:t>Lan</w:t>
            </w:r>
            <w:proofErr w:type="spellEnd"/>
            <w:r>
              <w:rPr>
                <w:sz w:val="16"/>
                <w:szCs w:val="16"/>
              </w:rPr>
              <w:t xml:space="preserve"> (możliwość rozbudowy do 2x 10Gigabit lub 2x Gigabit)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6219B94" w14:textId="2B93FC8F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5A309D" w14:textId="24123365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>Macierz dyskowa</w:t>
            </w:r>
          </w:p>
        </w:tc>
      </w:tr>
      <w:tr w:rsidR="00CF6872" w:rsidRPr="00936C88" w14:paraId="77D3F54F" w14:textId="77777777" w:rsidTr="00C20192">
        <w:trPr>
          <w:trHeight w:val="46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E44501" w14:textId="64692735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382DD4" w14:textId="43417D8A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D83C" w14:textId="78287E67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Dysk 4 TB do macierzy i serwerów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E54CE" w14:textId="05FAD4F7" w:rsidR="00CF6872" w:rsidRPr="00936C88" w:rsidRDefault="002A103C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848F6" w14:textId="6785AE07" w:rsidR="00CF6872" w:rsidRPr="00CF6872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F6872">
              <w:rPr>
                <w:color w:val="000000"/>
                <w:sz w:val="16"/>
                <w:szCs w:val="16"/>
              </w:rPr>
              <w:t>Dyski do macierzy dyskowej</w:t>
            </w:r>
          </w:p>
        </w:tc>
      </w:tr>
      <w:tr w:rsidR="00CF6872" w:rsidRPr="00936C88" w14:paraId="12F5093B" w14:textId="77777777" w:rsidTr="00C20192">
        <w:trPr>
          <w:trHeight w:val="528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6BFC7" w14:textId="311204B5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7F44E" w14:textId="4279F1DF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44B52" w14:textId="68C748E8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Karta sieciowa 10Gb/s SFP+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3DDA73B6" w14:textId="49A89624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EEC1" w14:textId="4F9CF4E3" w:rsidR="00CF6872" w:rsidRPr="00CF6872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F6872">
              <w:rPr>
                <w:color w:val="000000"/>
                <w:sz w:val="16"/>
                <w:szCs w:val="16"/>
              </w:rPr>
              <w:t>Karta sieciowa do serwera i macierzy</w:t>
            </w:r>
          </w:p>
        </w:tc>
      </w:tr>
      <w:tr w:rsidR="00CF6872" w:rsidRPr="00936C88" w14:paraId="162DD56B" w14:textId="77777777" w:rsidTr="00C20192">
        <w:trPr>
          <w:trHeight w:val="528"/>
        </w:trPr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6FC8DE" w14:textId="1B4B4F2D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79C6FA" w14:textId="5B40D093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2A34" w14:textId="2DB893A9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SP-SM31002D-GP  -SFP+ LR 10Gbs 1310nm LC DDM SMF 2km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3606EE60" w14:textId="5A266BCE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987D" w14:textId="5F52F1EB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>Wkładka do kart sieciowych</w:t>
            </w:r>
          </w:p>
        </w:tc>
      </w:tr>
      <w:tr w:rsidR="00CF6872" w:rsidRPr="00936C88" w14:paraId="1DBE84BD" w14:textId="77777777" w:rsidTr="00C20192">
        <w:trPr>
          <w:trHeight w:val="612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133D2" w14:textId="33292666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0A34" w14:textId="608E8C10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A641B" w14:textId="7A6DAF75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Przekątna ekranu 19" technologia LED, rozdzielczość 1280x1024, kontrast: 1000:1, czas reakcji: 5ms, wejścia:  1 x HDMI, 1xVGA, 2xBNC, 2 x wyjścia BNC, wbudowane głośniki, Zasilanie 230V matryca zabezpieczona szkłem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43CF12E9" w14:textId="70E66080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549D6" w14:textId="049E26F1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>Monitor do podglądu</w:t>
            </w:r>
          </w:p>
        </w:tc>
      </w:tr>
      <w:tr w:rsidR="00CF6872" w:rsidRPr="00936C88" w14:paraId="5D1C0058" w14:textId="77777777" w:rsidTr="00C20192">
        <w:trPr>
          <w:trHeight w:val="528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71303" w14:textId="4CB2E19C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highlight w:val="yellow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A13774" w14:textId="57A03AE5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  <w:highlight w:val="yellow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1D0D" w14:textId="63442C2C" w:rsidR="00CF6872" w:rsidRPr="00CF6872" w:rsidRDefault="00CF6872" w:rsidP="000D3B6C">
            <w:pPr>
              <w:spacing w:line="240" w:lineRule="auto"/>
              <w:rPr>
                <w:rFonts w:ascii="Times New Roman" w:hAnsi="Times New Roman"/>
                <w:szCs w:val="20"/>
                <w:highlight w:val="yellow"/>
              </w:rPr>
            </w:pPr>
            <w:r w:rsidRPr="00CF6872">
              <w:rPr>
                <w:rFonts w:ascii="Arial Narrow" w:hAnsi="Arial Narrow" w:cs="Arial"/>
                <w:szCs w:val="20"/>
              </w:rPr>
              <w:t xml:space="preserve">Uchwyt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43C799A" w14:textId="15376F1C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1E8C8" w14:textId="79C141EA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 xml:space="preserve">Uchwyt </w:t>
            </w:r>
          </w:p>
        </w:tc>
      </w:tr>
      <w:tr w:rsidR="00CF6872" w:rsidRPr="00936C88" w14:paraId="45C9D8BE" w14:textId="77777777" w:rsidTr="00C20192">
        <w:trPr>
          <w:trHeight w:val="312"/>
        </w:trPr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4618F2" w14:textId="0585ED40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37C1C0" w14:textId="39005169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A150" w14:textId="158C5AA7" w:rsidR="00CF6872" w:rsidRPr="00936C88" w:rsidRDefault="00CF6872" w:rsidP="00482339">
            <w:pPr>
              <w:spacing w:line="240" w:lineRule="auto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Liczba faz napięcia (</w:t>
            </w:r>
            <w:proofErr w:type="spellStart"/>
            <w:r>
              <w:rPr>
                <w:sz w:val="16"/>
                <w:szCs w:val="16"/>
              </w:rPr>
              <w:t>wej</w:t>
            </w:r>
            <w:proofErr w:type="spellEnd"/>
            <w:r>
              <w:rPr>
                <w:sz w:val="16"/>
                <w:szCs w:val="16"/>
              </w:rPr>
              <w:t xml:space="preserve"> / wyj) : 1 Faza / 1 Faza</w:t>
            </w:r>
            <w:r>
              <w:rPr>
                <w:sz w:val="16"/>
                <w:szCs w:val="16"/>
              </w:rPr>
              <w:br/>
              <w:t>Kolor obudowy : czarny</w:t>
            </w:r>
            <w:r>
              <w:rPr>
                <w:sz w:val="16"/>
                <w:szCs w:val="16"/>
              </w:rPr>
              <w:br/>
              <w:t>Znamionowe napięcie wyjściowe [V DC] : 208 / 220 / 230 / 240</w:t>
            </w:r>
            <w:r>
              <w:rPr>
                <w:sz w:val="16"/>
                <w:szCs w:val="16"/>
              </w:rPr>
              <w:br/>
              <w:t xml:space="preserve">Rodzaj obudowy </w:t>
            </w:r>
            <w:proofErr w:type="spellStart"/>
            <w:r>
              <w:rPr>
                <w:sz w:val="16"/>
                <w:szCs w:val="16"/>
              </w:rPr>
              <w:t>Rack</w:t>
            </w:r>
            <w:proofErr w:type="spellEnd"/>
            <w:r>
              <w:rPr>
                <w:sz w:val="16"/>
                <w:szCs w:val="16"/>
              </w:rPr>
              <w:t xml:space="preserve"> : </w:t>
            </w:r>
            <w:proofErr w:type="spellStart"/>
            <w:r>
              <w:rPr>
                <w:sz w:val="16"/>
                <w:szCs w:val="16"/>
              </w:rPr>
              <w:t>Rack</w:t>
            </w:r>
            <w:proofErr w:type="spellEnd"/>
            <w:r>
              <w:rPr>
                <w:sz w:val="16"/>
                <w:szCs w:val="16"/>
              </w:rPr>
              <w:t xml:space="preserve"> 19" 3U</w:t>
            </w:r>
            <w:r>
              <w:rPr>
                <w:sz w:val="16"/>
                <w:szCs w:val="16"/>
              </w:rPr>
              <w:br/>
              <w:t>Typ akumulatorów : 12 V / 5 Ah</w:t>
            </w:r>
            <w:r>
              <w:rPr>
                <w:sz w:val="16"/>
                <w:szCs w:val="16"/>
              </w:rPr>
              <w:br/>
              <w:t>Moc wyjściowa pozorna [VA] : 6000</w:t>
            </w:r>
            <w:r>
              <w:rPr>
                <w:sz w:val="16"/>
                <w:szCs w:val="16"/>
              </w:rPr>
              <w:br/>
              <w:t>Liczba akumulatorów wewnętrznych : 15</w:t>
            </w:r>
            <w:r>
              <w:rPr>
                <w:sz w:val="16"/>
                <w:szCs w:val="16"/>
              </w:rPr>
              <w:br/>
              <w:t>Moc wyjściowa czynna [W] : 5400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096D9A" w14:textId="576FB91B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E8A3B" w14:textId="18C83F8E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 xml:space="preserve">UPS do podtrzymania  serwerów </w:t>
            </w:r>
            <w:r>
              <w:rPr>
                <w:color w:val="000000"/>
                <w:szCs w:val="20"/>
              </w:rPr>
              <w:br/>
              <w:t xml:space="preserve">systemu </w:t>
            </w:r>
          </w:p>
        </w:tc>
      </w:tr>
      <w:tr w:rsidR="00CF6872" w:rsidRPr="00936C88" w14:paraId="2312F5C4" w14:textId="77777777" w:rsidTr="00580359">
        <w:trPr>
          <w:trHeight w:val="636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8CCCA9" w14:textId="7DEB5FFA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4EDB" w14:textId="495F8E6B" w:rsidR="00CF6872" w:rsidRPr="00936C88" w:rsidRDefault="00CF6872" w:rsidP="000D3B6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 xml:space="preserve">Szyny montażowe 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EAEB" w14:textId="71E77111" w:rsidR="00CF6872" w:rsidRPr="00936C88" w:rsidRDefault="00CF6872" w:rsidP="000D3B6C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Szyny do montażu w RACK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DBE1E86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A5DCC4" w14:textId="4C13FBBC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 xml:space="preserve">Do zamontowania </w:t>
            </w:r>
          </w:p>
        </w:tc>
      </w:tr>
      <w:tr w:rsidR="00482339" w:rsidRPr="00936C88" w14:paraId="4CAFA1EE" w14:textId="77777777" w:rsidTr="003842A7">
        <w:trPr>
          <w:trHeight w:val="315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4DF1A734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6C88">
              <w:rPr>
                <w:rFonts w:ascii="Times New Roman" w:hAnsi="Times New Roman"/>
                <w:color w:val="000000"/>
                <w:sz w:val="24"/>
              </w:rPr>
              <w:t>Licencje do serwera i stacji operatora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4AA84B75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92D050"/>
                <w:sz w:val="16"/>
                <w:szCs w:val="16"/>
              </w:rPr>
            </w:pPr>
            <w:r w:rsidRPr="00936C88">
              <w:rPr>
                <w:rFonts w:ascii="Times New Roman" w:hAnsi="Times New Roman"/>
                <w:color w:val="92D050"/>
                <w:sz w:val="16"/>
                <w:szCs w:val="16"/>
              </w:rPr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563B1FA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36C8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↑</w:t>
            </w:r>
          </w:p>
        </w:tc>
      </w:tr>
      <w:tr w:rsidR="00CF6872" w:rsidRPr="00936C88" w14:paraId="557E868D" w14:textId="77777777" w:rsidTr="00C20192">
        <w:trPr>
          <w:trHeight w:val="528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406B3" w14:textId="49CDEEB5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1AF56" w14:textId="5C400A66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03376" w14:textId="566C80EC" w:rsidR="00CF6872" w:rsidRPr="00936C88" w:rsidRDefault="00CF6872" w:rsidP="000D3B6C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Licencja </w:t>
            </w:r>
            <w:r w:rsidR="000D3B6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do rejestracji 1 dodatkowego kanału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2F8B4" w14:textId="671C5072" w:rsidR="00CF6872" w:rsidRPr="00936C88" w:rsidRDefault="002A103C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BEC22" w14:textId="540E3483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>Licencja do obsługi  1 kamery</w:t>
            </w:r>
          </w:p>
        </w:tc>
      </w:tr>
      <w:tr w:rsidR="00CF6872" w:rsidRPr="00936C88" w14:paraId="284DC953" w14:textId="77777777" w:rsidTr="00C20192">
        <w:trPr>
          <w:trHeight w:val="528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CC3E2" w14:textId="7C4B7D60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3AE30" w14:textId="1FDBE26B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E2F4C" w14:textId="3641B50A" w:rsidR="00CF6872" w:rsidRPr="00936C88" w:rsidRDefault="000D3B6C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="00CF6872">
              <w:rPr>
                <w:sz w:val="16"/>
                <w:szCs w:val="16"/>
              </w:rPr>
              <w:t>liczanie obiektów dla 1 kanału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93181" w14:textId="032A431C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CF2DC" w14:textId="400172E9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>Licencja do obsługi  1 kamery</w:t>
            </w:r>
          </w:p>
        </w:tc>
      </w:tr>
      <w:tr w:rsidR="00CF6872" w:rsidRPr="00936C88" w14:paraId="39F3AA3F" w14:textId="77777777" w:rsidTr="00C20192">
        <w:trPr>
          <w:trHeight w:val="915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1421A" w14:textId="7715D41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CE31" w14:textId="5189E3E8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FF31D" w14:textId="1E9D814C" w:rsidR="00CF6872" w:rsidRPr="00936C88" w:rsidRDefault="000D3B6C" w:rsidP="000D3B6C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CF6872">
              <w:rPr>
                <w:sz w:val="16"/>
                <w:szCs w:val="16"/>
              </w:rPr>
              <w:t xml:space="preserve">icencja pełnej analizy obrazu dla 1 kanału </w:t>
            </w:r>
            <w:r>
              <w:rPr>
                <w:sz w:val="16"/>
                <w:szCs w:val="16"/>
              </w:rPr>
              <w:br/>
            </w:r>
            <w:r w:rsidR="00CF6872">
              <w:rPr>
                <w:sz w:val="16"/>
                <w:szCs w:val="16"/>
              </w:rPr>
              <w:t>( przebywanie, klasyfikacja, wejście/wyjście, pojawienie/zniknięcie, zatrzymanie, zliczanie z filtrem kierunkowym, analiza prędkości, tworzenie się tłumu, filtr koloru 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E53B0" w14:textId="1E1AA76C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D4A9A" w14:textId="12A22F03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>Licencja do obsługi  1 kamery</w:t>
            </w:r>
          </w:p>
        </w:tc>
      </w:tr>
      <w:tr w:rsidR="003842A7" w:rsidRPr="00936C88" w14:paraId="6874A34B" w14:textId="77777777" w:rsidTr="00C20192">
        <w:trPr>
          <w:trHeight w:val="465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49FAE" w14:textId="1B767F41" w:rsidR="003842A7" w:rsidRPr="00936C88" w:rsidRDefault="003842A7" w:rsidP="005803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EC70F" w14:textId="31F92E99" w:rsidR="003842A7" w:rsidRPr="00936C88" w:rsidRDefault="003842A7" w:rsidP="005803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72CD8" w14:textId="1A77B148" w:rsidR="003842A7" w:rsidRPr="00936C88" w:rsidRDefault="000D3B6C" w:rsidP="0058035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3842A7">
              <w:rPr>
                <w:sz w:val="16"/>
                <w:szCs w:val="16"/>
              </w:rPr>
              <w:t>nalog / IP (Advanced) i licencja Ogień i Dym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01C43" w14:textId="77777777" w:rsidR="003842A7" w:rsidRPr="00936C88" w:rsidRDefault="003842A7" w:rsidP="005803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8ECE3" w14:textId="77777777" w:rsidR="003842A7" w:rsidRPr="00936C88" w:rsidRDefault="003842A7" w:rsidP="005803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Cs w:val="20"/>
              </w:rPr>
              <w:t>Licencja do obsługi  1 kamery</w:t>
            </w:r>
          </w:p>
        </w:tc>
      </w:tr>
      <w:tr w:rsidR="00CF6872" w:rsidRPr="00936C88" w14:paraId="1B8CFF62" w14:textId="77777777" w:rsidTr="003842A7">
        <w:trPr>
          <w:trHeight w:val="465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7047C" w14:textId="519373FD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DB77" w14:textId="2DC09EA9" w:rsidR="003842A7" w:rsidRPr="00580359" w:rsidRDefault="003842A7" w:rsidP="003842A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75CF1" w14:textId="5B10C774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55501" w14:textId="4680ECFF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ADDD5" w14:textId="5DA9647D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82339" w:rsidRPr="00936C88" w14:paraId="61CEDF5B" w14:textId="77777777" w:rsidTr="00CF6872">
        <w:trPr>
          <w:trHeight w:val="324"/>
        </w:trPr>
        <w:tc>
          <w:tcPr>
            <w:tcW w:w="69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0B2E25A0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6C88">
              <w:rPr>
                <w:rFonts w:ascii="Times New Roman" w:hAnsi="Times New Roman"/>
                <w:color w:val="000000"/>
                <w:sz w:val="24"/>
              </w:rPr>
              <w:lastRenderedPageBreak/>
              <w:t>Kamery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0466287F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92D050"/>
                <w:sz w:val="16"/>
                <w:szCs w:val="16"/>
              </w:rPr>
            </w:pPr>
            <w:r w:rsidRPr="00936C88">
              <w:rPr>
                <w:rFonts w:ascii="Times New Roman" w:hAnsi="Times New Roman"/>
                <w:color w:val="92D050"/>
                <w:sz w:val="16"/>
                <w:szCs w:val="16"/>
              </w:rPr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E2C3A8B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36C8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↑</w:t>
            </w:r>
          </w:p>
        </w:tc>
      </w:tr>
      <w:tr w:rsidR="00CF6872" w:rsidRPr="00936C88" w14:paraId="35867097" w14:textId="77777777" w:rsidTr="003842A7">
        <w:trPr>
          <w:trHeight w:val="2460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5B7F5F" w14:textId="2BFC8EB2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24D22" w14:textId="49A3A80A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5E13A" w14:textId="3F7D6BF7" w:rsidR="00CF6872" w:rsidRPr="00936C88" w:rsidRDefault="00CF6872" w:rsidP="00C2019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Przetwornik 1/2,8" 3.2M </w:t>
            </w:r>
            <w:proofErr w:type="spellStart"/>
            <w:r>
              <w:rPr>
                <w:sz w:val="16"/>
                <w:szCs w:val="16"/>
              </w:rPr>
              <w:t>Exmor</w:t>
            </w:r>
            <w:proofErr w:type="spellEnd"/>
            <w:r>
              <w:rPr>
                <w:sz w:val="16"/>
                <w:szCs w:val="16"/>
              </w:rPr>
              <w:t xml:space="preserve"> CMOS Progressive Scan, Obiektyw </w:t>
            </w:r>
            <w:proofErr w:type="spellStart"/>
            <w:r>
              <w:rPr>
                <w:sz w:val="16"/>
                <w:szCs w:val="16"/>
              </w:rPr>
              <w:t>megapixelowy</w:t>
            </w:r>
            <w:proofErr w:type="spellEnd"/>
            <w:r>
              <w:rPr>
                <w:sz w:val="16"/>
                <w:szCs w:val="16"/>
              </w:rPr>
              <w:t xml:space="preserve"> 5-55mm DC AI, Rozdzielczość 3M (2048x1536 30kl/s), Min. Oświetlenie 0.01Lux (F1.2, 50IRE) / 0Lux (Wł. promienniki IR do 40m), Przesuwny filtr podczerwieni ICR, Maksymalnie 30 </w:t>
            </w:r>
            <w:proofErr w:type="spellStart"/>
            <w:r>
              <w:rPr>
                <w:sz w:val="16"/>
                <w:szCs w:val="16"/>
              </w:rPr>
              <w:t>kl</w:t>
            </w:r>
            <w:proofErr w:type="spellEnd"/>
            <w:r>
              <w:rPr>
                <w:sz w:val="16"/>
                <w:szCs w:val="16"/>
              </w:rPr>
              <w:t xml:space="preserve">/s, Podwójne strumieniowanie, Kompresja H.264/MJPEG, AGC, BLC, HLC, WDR, </w:t>
            </w:r>
            <w:proofErr w:type="spellStart"/>
            <w:r>
              <w:rPr>
                <w:sz w:val="16"/>
                <w:szCs w:val="16"/>
              </w:rPr>
              <w:t>Defog</w:t>
            </w:r>
            <w:proofErr w:type="spellEnd"/>
            <w:r>
              <w:rPr>
                <w:sz w:val="16"/>
                <w:szCs w:val="16"/>
              </w:rPr>
              <w:t xml:space="preserve">, Detekcja ruchu, Maski prywatności, 16x zoom cyfrowy, Analityka: </w:t>
            </w:r>
            <w:proofErr w:type="spellStart"/>
            <w:r>
              <w:rPr>
                <w:sz w:val="16"/>
                <w:szCs w:val="16"/>
              </w:rPr>
              <w:t>Trigger</w:t>
            </w:r>
            <w:proofErr w:type="spellEnd"/>
            <w:r>
              <w:rPr>
                <w:sz w:val="16"/>
                <w:szCs w:val="16"/>
              </w:rPr>
              <w:t xml:space="preserve">, Utrata obrazu, </w:t>
            </w:r>
            <w:proofErr w:type="spellStart"/>
            <w:r>
              <w:rPr>
                <w:sz w:val="16"/>
                <w:szCs w:val="16"/>
              </w:rPr>
              <w:t>Tampering</w:t>
            </w:r>
            <w:proofErr w:type="spellEnd"/>
            <w:r>
              <w:rPr>
                <w:sz w:val="16"/>
                <w:szCs w:val="16"/>
              </w:rPr>
              <w:t xml:space="preserve">, Detekcja ruchu, Redukcja zakłóceń 2D/3D, LDC - korekcja zakrzywień obiektywu, Obsługa kart </w:t>
            </w:r>
            <w:proofErr w:type="spellStart"/>
            <w:r>
              <w:rPr>
                <w:sz w:val="16"/>
                <w:szCs w:val="16"/>
              </w:rPr>
              <w:t>microSD</w:t>
            </w:r>
            <w:proofErr w:type="spellEnd"/>
            <w:r>
              <w:rPr>
                <w:sz w:val="16"/>
                <w:szCs w:val="16"/>
              </w:rPr>
              <w:t xml:space="preserve">/SDHC, 1 We/1 Wy audio, 1 We/1 Wy alarmowe,  Protokoły TCP/IP, UDP, IPv4/v6, HTTP, HTTPS, FTP, </w:t>
            </w:r>
            <w:proofErr w:type="spellStart"/>
            <w:r>
              <w:rPr>
                <w:sz w:val="16"/>
                <w:szCs w:val="16"/>
              </w:rPr>
              <w:t>UPnP</w:t>
            </w:r>
            <w:proofErr w:type="spellEnd"/>
            <w:r>
              <w:rPr>
                <w:sz w:val="16"/>
                <w:szCs w:val="16"/>
              </w:rPr>
              <w:t xml:space="preserve">, RTP, RTSP, RTCP, DHCP, ARP, </w:t>
            </w:r>
            <w:proofErr w:type="spellStart"/>
            <w:r>
              <w:rPr>
                <w:sz w:val="16"/>
                <w:szCs w:val="16"/>
              </w:rPr>
              <w:t>Zeroconf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PPPoE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Onvif</w:t>
            </w:r>
            <w:proofErr w:type="spellEnd"/>
            <w:r>
              <w:rPr>
                <w:sz w:val="16"/>
                <w:szCs w:val="16"/>
              </w:rPr>
              <w:t>, Temperatura pracy -30°C~60°C, Obudowa IP66, Zasilanie 12VDC / POE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75E39AD" w14:textId="74AF72C8" w:rsidR="00CF6872" w:rsidRPr="00936C88" w:rsidRDefault="002A103C" w:rsidP="00CF68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17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75FE3" w14:textId="2A395019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Kamery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zewnętrzne</w:t>
            </w:r>
          </w:p>
        </w:tc>
      </w:tr>
      <w:tr w:rsidR="00482339" w:rsidRPr="00936C88" w14:paraId="4D1BCC27" w14:textId="77777777" w:rsidTr="003842A7">
        <w:trPr>
          <w:trHeight w:val="324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019A24A1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6C88">
              <w:rPr>
                <w:rFonts w:ascii="Times New Roman" w:hAnsi="Times New Roman"/>
                <w:color w:val="000000"/>
                <w:sz w:val="24"/>
              </w:rPr>
              <w:t>Akcesoria do kamer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117BEAD1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92D050"/>
                <w:sz w:val="16"/>
                <w:szCs w:val="16"/>
              </w:rPr>
            </w:pPr>
            <w:r w:rsidRPr="00936C88">
              <w:rPr>
                <w:rFonts w:ascii="Times New Roman" w:hAnsi="Times New Roman"/>
                <w:color w:val="92D050"/>
                <w:sz w:val="16"/>
                <w:szCs w:val="16"/>
              </w:rPr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9EBFB7D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36C8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↑</w:t>
            </w:r>
          </w:p>
        </w:tc>
      </w:tr>
      <w:tr w:rsidR="00CF6872" w:rsidRPr="00936C88" w14:paraId="157D843F" w14:textId="77777777" w:rsidTr="00C20192">
        <w:trPr>
          <w:trHeight w:val="612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3DF51" w14:textId="12FB1158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AF685" w14:textId="26726226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05331" w14:textId="335F380A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Puszka montażowa, umożliwia montaż kamer w miejscach gdzie nie można ukryć okablowania, okablowanie można wpuścić w montażu bocznym wpustem, uchwyty mocujące znajdują się pod kamerą.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64E4307A" w14:textId="57C1CEFC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17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4A292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F6872" w:rsidRPr="00936C88" w14:paraId="36F3BFEE" w14:textId="77777777" w:rsidTr="00C20192">
        <w:trPr>
          <w:trHeight w:val="32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72A20" w14:textId="44D505CE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7BACF" w14:textId="0D2C0F78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65EFB" w14:textId="137B410A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12V/54W/4,5A zasilacz na szynę DIN (56x93x78, UZAS=85÷264VAC, UZAS=120÷370VDC, I=4,5A)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17E69D7A" w14:textId="303555CF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40014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2339" w:rsidRPr="00936C88" w14:paraId="1F87BEC3" w14:textId="77777777" w:rsidTr="003842A7">
        <w:trPr>
          <w:trHeight w:val="312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000000" w:fill="92D050"/>
            <w:vAlign w:val="center"/>
            <w:hideMark/>
          </w:tcPr>
          <w:p w14:paraId="4016DDEF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6C88">
              <w:rPr>
                <w:rFonts w:ascii="Times New Roman" w:hAnsi="Times New Roman"/>
                <w:color w:val="000000"/>
                <w:sz w:val="24"/>
              </w:rPr>
              <w:t xml:space="preserve">Urządzenia aktywne ( przełączniki sieciowe, </w:t>
            </w:r>
            <w:proofErr w:type="spellStart"/>
            <w:r w:rsidRPr="00936C88">
              <w:rPr>
                <w:rFonts w:ascii="Times New Roman" w:hAnsi="Times New Roman"/>
                <w:color w:val="000000"/>
                <w:sz w:val="24"/>
              </w:rPr>
              <w:t>mediakonwertery</w:t>
            </w:r>
            <w:proofErr w:type="spellEnd"/>
            <w:r w:rsidRPr="00936C8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center"/>
            <w:hideMark/>
          </w:tcPr>
          <w:p w14:paraId="484CF6CF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92D050"/>
                <w:sz w:val="16"/>
                <w:szCs w:val="16"/>
              </w:rPr>
            </w:pPr>
            <w:r w:rsidRPr="00936C88">
              <w:rPr>
                <w:rFonts w:ascii="Times New Roman" w:hAnsi="Times New Roman"/>
                <w:color w:val="92D050"/>
                <w:sz w:val="16"/>
                <w:szCs w:val="16"/>
              </w:rPr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BA54CFF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36C8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↑</w:t>
            </w:r>
          </w:p>
        </w:tc>
      </w:tr>
      <w:tr w:rsidR="00CF6872" w:rsidRPr="00936C88" w14:paraId="1F6205B9" w14:textId="77777777" w:rsidTr="00C20192">
        <w:trPr>
          <w:trHeight w:val="40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F670" w14:textId="3B4C8973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3F7FB" w14:textId="6E5A22E4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5B74" w14:textId="7CD8CB9A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Full Gigabit Access Switch (20 SFP + 4*Combo (</w:t>
            </w:r>
            <w:proofErr w:type="spellStart"/>
            <w:r>
              <w:rPr>
                <w:sz w:val="16"/>
                <w:szCs w:val="16"/>
              </w:rPr>
              <w:t>GbE</w:t>
            </w:r>
            <w:proofErr w:type="spellEnd"/>
            <w:r>
              <w:rPr>
                <w:sz w:val="16"/>
                <w:szCs w:val="16"/>
              </w:rPr>
              <w:t xml:space="preserve">/SFP) + 4* 10G SFP+), AC+DC </w:t>
            </w:r>
            <w:proofErr w:type="spellStart"/>
            <w:r>
              <w:rPr>
                <w:sz w:val="16"/>
                <w:szCs w:val="16"/>
              </w:rPr>
              <w:t>power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A7A57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936C88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FF32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F6872" w:rsidRPr="00936C88" w14:paraId="1F1404B7" w14:textId="77777777" w:rsidTr="00C20192">
        <w:trPr>
          <w:trHeight w:val="330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24B8C" w14:textId="0241E3E9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98FC52" w14:textId="12F97CCB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B40E" w14:textId="03E3795F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Wkładka optyczna SFP do </w:t>
            </w:r>
            <w:proofErr w:type="spellStart"/>
            <w:r>
              <w:rPr>
                <w:sz w:val="16"/>
                <w:szCs w:val="16"/>
              </w:rPr>
              <w:t>switcha</w:t>
            </w:r>
            <w:proofErr w:type="spellEnd"/>
            <w:r>
              <w:rPr>
                <w:sz w:val="16"/>
                <w:szCs w:val="16"/>
              </w:rPr>
              <w:t xml:space="preserve"> pomiędzy </w:t>
            </w:r>
            <w:proofErr w:type="spellStart"/>
            <w:r>
              <w:rPr>
                <w:sz w:val="16"/>
                <w:szCs w:val="16"/>
              </w:rPr>
              <w:t>mediakonwerterem</w:t>
            </w:r>
            <w:proofErr w:type="spellEnd"/>
            <w:r>
              <w:rPr>
                <w:sz w:val="16"/>
                <w:szCs w:val="16"/>
              </w:rPr>
              <w:t xml:space="preserve"> o </w:t>
            </w:r>
            <w:proofErr w:type="spellStart"/>
            <w:r>
              <w:rPr>
                <w:sz w:val="16"/>
                <w:szCs w:val="16"/>
              </w:rPr>
              <w:t>paramtrach</w:t>
            </w:r>
            <w:proofErr w:type="spellEnd"/>
            <w:r>
              <w:rPr>
                <w:sz w:val="16"/>
                <w:szCs w:val="16"/>
              </w:rPr>
              <w:t xml:space="preserve">  155M 1310nm LC DDM SMF 20km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C4C1D88" w14:textId="6CF65148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B6D6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F6872" w:rsidRPr="00936C88" w14:paraId="72B53DC1" w14:textId="77777777" w:rsidTr="00C20192">
        <w:trPr>
          <w:trHeight w:val="295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9335" w14:textId="34D12109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D30F9" w14:textId="083523E2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7655" w14:textId="5C04F085" w:rsidR="00CF6872" w:rsidRPr="00936C88" w:rsidRDefault="00CF6872" w:rsidP="000D3B6C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Mediakonwerter</w:t>
            </w:r>
            <w:proofErr w:type="spellEnd"/>
            <w:r>
              <w:rPr>
                <w:sz w:val="16"/>
                <w:szCs w:val="16"/>
              </w:rPr>
              <w:t xml:space="preserve"> przemysłowy posiadający 4x10/100Base-TX oraz 1x100Base-FX, przystosowany do pracy na kabel SM,</w:t>
            </w:r>
            <w:r w:rsidR="000D3B6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maksymalnej odległości 20km,na TX1310nm/</w:t>
            </w:r>
            <w:proofErr w:type="spellStart"/>
            <w:r>
              <w:rPr>
                <w:sz w:val="16"/>
                <w:szCs w:val="16"/>
              </w:rPr>
              <w:t>Rx</w:t>
            </w:r>
            <w:proofErr w:type="spellEnd"/>
            <w:r>
              <w:rPr>
                <w:sz w:val="16"/>
                <w:szCs w:val="16"/>
              </w:rPr>
              <w:t xml:space="preserve"> 1550nm,</w:t>
            </w:r>
            <w:r w:rsidR="000D3B6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złącze typu SC oraz temperatura pracy (-40+75C)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5D4655B" w14:textId="4D13A274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4307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F6872" w:rsidRPr="00936C88" w14:paraId="0B5B1ED5" w14:textId="77777777" w:rsidTr="00C20192">
        <w:trPr>
          <w:trHeight w:val="571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0F09A1" w14:textId="55ED235F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12A5A" w14:textId="79AE480D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6F65" w14:textId="3894BECD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Wkładka do portu SFP+ w S5750E dająca dodatkowy port RJ45 10/100/1000 TX UTP 100m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EA87871" w14:textId="51FFBAD9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5F8B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2339" w:rsidRPr="00936C88" w14:paraId="173163C5" w14:textId="77777777" w:rsidTr="003842A7">
        <w:trPr>
          <w:trHeight w:val="324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000000" w:fill="92D050"/>
            <w:vAlign w:val="center"/>
            <w:hideMark/>
          </w:tcPr>
          <w:p w14:paraId="41BA81DC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6C88">
              <w:rPr>
                <w:rFonts w:ascii="Times New Roman" w:hAnsi="Times New Roman"/>
                <w:color w:val="000000"/>
                <w:sz w:val="24"/>
              </w:rPr>
              <w:t>Urządzenia pasywne ( okablowanie, szafy, wyposażenie szaf)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2B149C68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92D050"/>
                <w:sz w:val="16"/>
                <w:szCs w:val="16"/>
              </w:rPr>
            </w:pPr>
            <w:r w:rsidRPr="00936C88">
              <w:rPr>
                <w:rFonts w:ascii="Times New Roman" w:hAnsi="Times New Roman"/>
                <w:color w:val="92D050"/>
                <w:sz w:val="16"/>
                <w:szCs w:val="16"/>
              </w:rPr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0C10032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36C8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↑</w:t>
            </w:r>
          </w:p>
        </w:tc>
      </w:tr>
      <w:tr w:rsidR="00482339" w:rsidRPr="00936C88" w14:paraId="07644899" w14:textId="77777777" w:rsidTr="003842A7">
        <w:trPr>
          <w:trHeight w:val="3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3BBB" w14:textId="0572E0D6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37E" w14:textId="2E0F0858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EB74" w14:textId="77777777" w:rsidR="00482339" w:rsidRPr="00936C88" w:rsidRDefault="00482339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36C88">
              <w:rPr>
                <w:rFonts w:ascii="Times New Roman" w:hAnsi="Times New Roman"/>
                <w:sz w:val="16"/>
                <w:szCs w:val="16"/>
              </w:rPr>
              <w:t>Szafa zewnętrzna RACK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1349A373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0323F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GPD/PPD</w:t>
            </w:r>
          </w:p>
        </w:tc>
      </w:tr>
      <w:tr w:rsidR="00482339" w:rsidRPr="00936C88" w14:paraId="387EEC36" w14:textId="77777777" w:rsidTr="003842A7">
        <w:trPr>
          <w:trHeight w:val="324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2D41C16B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6C88">
              <w:rPr>
                <w:rFonts w:ascii="Times New Roman" w:hAnsi="Times New Roman"/>
                <w:color w:val="000000"/>
                <w:sz w:val="24"/>
              </w:rPr>
              <w:t>Dodatkowe usługi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4EA5E350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92D050"/>
                <w:sz w:val="16"/>
                <w:szCs w:val="16"/>
              </w:rPr>
            </w:pPr>
            <w:r w:rsidRPr="00936C88">
              <w:rPr>
                <w:rFonts w:ascii="Times New Roman" w:hAnsi="Times New Roman"/>
                <w:color w:val="92D050"/>
                <w:sz w:val="16"/>
                <w:szCs w:val="16"/>
              </w:rPr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D0E4BCE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36C8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↑</w:t>
            </w:r>
          </w:p>
        </w:tc>
      </w:tr>
      <w:tr w:rsidR="00CF6872" w:rsidRPr="00936C88" w14:paraId="52EFF082" w14:textId="77777777" w:rsidTr="000D3B6C">
        <w:trPr>
          <w:trHeight w:val="312"/>
        </w:trPr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AD4E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---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5D7370" w14:textId="448BF3E2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4AF4" w14:textId="4274B801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Zaprogramowanie i konfiguracja kamer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A2667A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424F7A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F6872" w:rsidRPr="00936C88" w14:paraId="095321A1" w14:textId="77777777" w:rsidTr="000D3B6C">
        <w:trPr>
          <w:trHeight w:val="31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885C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---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7E2929" w14:textId="48180F93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C76A" w14:textId="18A62199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Skonfigurowanie </w:t>
            </w:r>
            <w:proofErr w:type="spellStart"/>
            <w:r>
              <w:rPr>
                <w:sz w:val="16"/>
                <w:szCs w:val="16"/>
              </w:rPr>
              <w:t>switchy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D7E5DA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9CCD0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F6872" w:rsidRPr="00936C88" w14:paraId="7FD63BC4" w14:textId="77777777" w:rsidTr="000D3B6C">
        <w:trPr>
          <w:trHeight w:val="31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DDB3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---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6F0F6B" w14:textId="5E1A5883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4B38" w14:textId="6837E49E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Przedłużenie gwarancji o kolejny rok poza wymaganym okresem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58AE5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E4E14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FFFFFF"/>
                <w:sz w:val="18"/>
                <w:szCs w:val="18"/>
              </w:rPr>
              <w:t>172,00 zł</w:t>
            </w:r>
          </w:p>
        </w:tc>
      </w:tr>
      <w:tr w:rsidR="00CF6872" w:rsidRPr="00936C88" w14:paraId="7261234C" w14:textId="77777777" w:rsidTr="000D3B6C">
        <w:trPr>
          <w:trHeight w:val="31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BAA0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---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675FAB" w14:textId="33C278D3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1143" w14:textId="06CB35A4" w:rsidR="00CF6872" w:rsidRPr="00936C88" w:rsidRDefault="00CF6872" w:rsidP="0048233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Gwarancja wymiany sprzętu na kolejny dzień w pierwszym roku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937FD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5E078" w14:textId="77777777" w:rsidR="00CF6872" w:rsidRPr="00936C88" w:rsidRDefault="00CF6872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2339" w:rsidRPr="00936C88" w14:paraId="6080D822" w14:textId="77777777" w:rsidTr="003842A7">
        <w:trPr>
          <w:trHeight w:val="324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4F5E9CB7" w14:textId="2B2390E0" w:rsidR="00482339" w:rsidRPr="00936C88" w:rsidRDefault="00105A08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Okablowanie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92D050"/>
            <w:vAlign w:val="center"/>
            <w:hideMark/>
          </w:tcPr>
          <w:p w14:paraId="7BAEFCBB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Times New Roman" w:hAnsi="Times New Roman"/>
                <w:color w:val="92D050"/>
                <w:sz w:val="16"/>
                <w:szCs w:val="16"/>
              </w:rPr>
            </w:pPr>
            <w:r w:rsidRPr="00936C88">
              <w:rPr>
                <w:rFonts w:ascii="Times New Roman" w:hAnsi="Times New Roman"/>
                <w:color w:val="92D050"/>
                <w:sz w:val="16"/>
                <w:szCs w:val="16"/>
              </w:rPr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322937D" w14:textId="77777777" w:rsidR="00482339" w:rsidRPr="00936C88" w:rsidRDefault="00482339" w:rsidP="00482339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36C8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↑</w:t>
            </w:r>
          </w:p>
        </w:tc>
      </w:tr>
      <w:tr w:rsidR="00105A08" w:rsidRPr="00936C88" w14:paraId="28702655" w14:textId="77777777" w:rsidTr="00CF6872">
        <w:trPr>
          <w:trHeight w:val="312"/>
        </w:trPr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7342" w14:textId="77777777" w:rsidR="00105A08" w:rsidRPr="00936C88" w:rsidRDefault="00105A08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---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8292D4" w14:textId="5EF89B06" w:rsidR="00105A08" w:rsidRPr="00936C88" w:rsidRDefault="00105A08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9F6A" w14:textId="008637EA" w:rsidR="00105A08" w:rsidRPr="00105A08" w:rsidRDefault="00105A08" w:rsidP="00482339">
            <w:pPr>
              <w:spacing w:line="240" w:lineRule="auto"/>
            </w:pPr>
            <w:r w:rsidRPr="00105A08">
              <w:t xml:space="preserve">Światłowód zewnętrzny 2 włóknowy </w:t>
            </w:r>
            <w:r>
              <w:br/>
            </w:r>
            <w:r w:rsidRPr="00105A08">
              <w:t>1-no modowy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B7B87" w14:textId="0DDD7FBD" w:rsidR="00105A08" w:rsidRPr="00936C88" w:rsidRDefault="002A103C" w:rsidP="00105A0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4555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EB199" w14:textId="77777777" w:rsidR="00105A08" w:rsidRPr="00936C88" w:rsidRDefault="00105A08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105A08" w:rsidRPr="00936C88" w14:paraId="3A9EA6A6" w14:textId="77777777" w:rsidTr="00CF6872">
        <w:trPr>
          <w:trHeight w:val="31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DFBE" w14:textId="77777777" w:rsidR="00105A08" w:rsidRPr="00936C88" w:rsidRDefault="00105A08" w:rsidP="00CF68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---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333E" w14:textId="0A30F4F2" w:rsidR="00105A08" w:rsidRPr="00936C88" w:rsidRDefault="00105A08" w:rsidP="00CF687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>
              <w:t>110</w:t>
            </w:r>
            <w:r w:rsidR="00C20192">
              <w:t xml:space="preserve"> mm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CCB5" w14:textId="77777777" w:rsidR="00105A08" w:rsidRPr="00936C88" w:rsidRDefault="00105A08" w:rsidP="00CF687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t xml:space="preserve">Rura ochronna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8106E9" w14:textId="43289D39" w:rsidR="00105A08" w:rsidRPr="00936C88" w:rsidRDefault="00105A08" w:rsidP="00CF68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770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2D33C" w14:textId="77777777" w:rsidR="00105A08" w:rsidRPr="00936C88" w:rsidRDefault="00105A08" w:rsidP="00CF68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105A08" w:rsidRPr="00936C88" w14:paraId="66AEEE1F" w14:textId="77777777" w:rsidTr="00CF6872">
        <w:trPr>
          <w:trHeight w:val="31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FEDF" w14:textId="77777777" w:rsidR="00105A08" w:rsidRPr="00936C88" w:rsidRDefault="00105A08" w:rsidP="00CF68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---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A4DA" w14:textId="721A51E0" w:rsidR="00105A08" w:rsidRPr="00936C88" w:rsidRDefault="00105A08" w:rsidP="00CF687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>
              <w:t>50</w:t>
            </w:r>
            <w:r w:rsidR="00C20192">
              <w:t xml:space="preserve"> mm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1224" w14:textId="77777777" w:rsidR="00105A08" w:rsidRPr="00936C88" w:rsidRDefault="00105A08" w:rsidP="00CF687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t xml:space="preserve">Rura ochronna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8CBD7" w14:textId="7AB34CB3" w:rsidR="00105A08" w:rsidRPr="00936C88" w:rsidRDefault="00105A08" w:rsidP="00CF68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140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0CBFF" w14:textId="77777777" w:rsidR="00105A08" w:rsidRPr="00936C88" w:rsidRDefault="00105A08" w:rsidP="00CF68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105A08" w:rsidRPr="00936C88" w14:paraId="43D82BB5" w14:textId="77777777" w:rsidTr="003842A7">
        <w:trPr>
          <w:trHeight w:val="31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5FF" w14:textId="77777777" w:rsidR="00105A08" w:rsidRPr="00936C88" w:rsidRDefault="00105A08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36C88">
              <w:rPr>
                <w:rFonts w:ascii="Times New Roman" w:hAnsi="Times New Roman"/>
                <w:color w:val="000000"/>
                <w:szCs w:val="20"/>
              </w:rPr>
              <w:t>---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2D8B" w14:textId="60C7B2F1" w:rsidR="00105A08" w:rsidRPr="00936C88" w:rsidRDefault="00105A08" w:rsidP="004823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>
              <w:t>ST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E22C" w14:textId="7DBDDD37" w:rsidR="00105A08" w:rsidRPr="00936C88" w:rsidRDefault="00105A08" w:rsidP="00105A0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t xml:space="preserve">Studnia kablowa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5800F" w14:textId="3AA893F7" w:rsidR="00105A08" w:rsidRPr="00936C88" w:rsidRDefault="002A103C" w:rsidP="00105A0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EA3A2" w14:textId="77777777" w:rsidR="00105A08" w:rsidRPr="00936C88" w:rsidRDefault="00105A08" w:rsidP="004823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6C8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</w:tbl>
    <w:p w14:paraId="2F0559BF" w14:textId="77777777" w:rsidR="00033895" w:rsidRPr="00901583" w:rsidRDefault="00033895" w:rsidP="008A486A"/>
    <w:sectPr w:rsidR="00033895" w:rsidRPr="00901583" w:rsidSect="00D65BEA">
      <w:footerReference w:type="even" r:id="rId15"/>
      <w:footerReference w:type="default" r:id="rId16"/>
      <w:pgSz w:w="11906" w:h="16838"/>
      <w:pgMar w:top="1418" w:right="1418" w:bottom="1418" w:left="709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CF9B1" w14:textId="77777777" w:rsidR="00466386" w:rsidRDefault="00466386" w:rsidP="005C6D5C">
      <w:pPr>
        <w:spacing w:line="240" w:lineRule="auto"/>
      </w:pPr>
      <w:r>
        <w:separator/>
      </w:r>
    </w:p>
  </w:endnote>
  <w:endnote w:type="continuationSeparator" w:id="0">
    <w:p w14:paraId="20859AEA" w14:textId="77777777" w:rsidR="00466386" w:rsidRDefault="00466386" w:rsidP="005C6D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小塚ゴシック Pr6N EL">
    <w:charset w:val="4E"/>
    <w:family w:val="auto"/>
    <w:pitch w:val="variable"/>
    <w:sig w:usb0="00000001" w:usb1="08070000" w:usb2="00000010" w:usb3="00000000" w:csb0="00020000" w:csb1="00000000"/>
  </w:font>
  <w:font w:name="Diavlo Book">
    <w:altName w:val="Arial"/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95F03" w14:textId="77777777" w:rsidR="00466386" w:rsidRDefault="00466386" w:rsidP="00E670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F28A1E" w14:textId="77777777" w:rsidR="00466386" w:rsidRDefault="00466386" w:rsidP="00E670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B5E44" w14:textId="77777777" w:rsidR="00466386" w:rsidRDefault="00466386" w:rsidP="00E670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616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C168B9" w14:textId="77777777" w:rsidR="00466386" w:rsidRDefault="00466386" w:rsidP="00E670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BBD50" w14:textId="77777777" w:rsidR="00466386" w:rsidRDefault="00466386" w:rsidP="005C6D5C">
      <w:pPr>
        <w:spacing w:line="240" w:lineRule="auto"/>
      </w:pPr>
      <w:r>
        <w:separator/>
      </w:r>
    </w:p>
  </w:footnote>
  <w:footnote w:type="continuationSeparator" w:id="0">
    <w:p w14:paraId="5A94FB5E" w14:textId="77777777" w:rsidR="00466386" w:rsidRDefault="00466386" w:rsidP="005C6D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227B"/>
    <w:multiLevelType w:val="hybridMultilevel"/>
    <w:tmpl w:val="F38E5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A6BBF"/>
    <w:multiLevelType w:val="hybridMultilevel"/>
    <w:tmpl w:val="4014C6C0"/>
    <w:lvl w:ilvl="0" w:tplc="52F282F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512346F"/>
    <w:multiLevelType w:val="hybridMultilevel"/>
    <w:tmpl w:val="04EAE4AE"/>
    <w:lvl w:ilvl="0" w:tplc="B6F4496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572DB30">
      <w:start w:val="1"/>
      <w:numFmt w:val="bullet"/>
      <w:pStyle w:val="e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CE7F1E"/>
    <w:multiLevelType w:val="hybridMultilevel"/>
    <w:tmpl w:val="F97A7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21671"/>
    <w:multiLevelType w:val="hybridMultilevel"/>
    <w:tmpl w:val="4A18084A"/>
    <w:lvl w:ilvl="0" w:tplc="6A7237F8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82F12"/>
    <w:multiLevelType w:val="hybridMultilevel"/>
    <w:tmpl w:val="F97A7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24594"/>
    <w:multiLevelType w:val="hybridMultilevel"/>
    <w:tmpl w:val="F97A7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D7CA3"/>
    <w:multiLevelType w:val="hybridMultilevel"/>
    <w:tmpl w:val="002CE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04563"/>
    <w:multiLevelType w:val="hybridMultilevel"/>
    <w:tmpl w:val="7008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C032F"/>
    <w:multiLevelType w:val="hybridMultilevel"/>
    <w:tmpl w:val="F97A7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A215FC"/>
    <w:multiLevelType w:val="multilevel"/>
    <w:tmpl w:val="0DEC900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7A55919"/>
    <w:multiLevelType w:val="hybridMultilevel"/>
    <w:tmpl w:val="723A7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0"/>
  </w:num>
  <w:num w:numId="5">
    <w:abstractNumId w:val="9"/>
  </w:num>
  <w:num w:numId="6">
    <w:abstractNumId w:val="10"/>
  </w:num>
  <w:num w:numId="7">
    <w:abstractNumId w:val="1"/>
  </w:num>
  <w:num w:numId="8">
    <w:abstractNumId w:val="13"/>
  </w:num>
  <w:num w:numId="9">
    <w:abstractNumId w:val="3"/>
  </w:num>
  <w:num w:numId="10">
    <w:abstractNumId w:val="8"/>
  </w:num>
  <w:num w:numId="11">
    <w:abstractNumId w:val="5"/>
  </w:num>
  <w:num w:numId="12">
    <w:abstractNumId w:val="7"/>
  </w:num>
  <w:num w:numId="13">
    <w:abstractNumId w:val="11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80"/>
    <w:rsid w:val="00016C2F"/>
    <w:rsid w:val="00033895"/>
    <w:rsid w:val="000D3B6C"/>
    <w:rsid w:val="000E6168"/>
    <w:rsid w:val="000E64A2"/>
    <w:rsid w:val="000F63CE"/>
    <w:rsid w:val="00101CC4"/>
    <w:rsid w:val="00105A08"/>
    <w:rsid w:val="001209AA"/>
    <w:rsid w:val="001277F2"/>
    <w:rsid w:val="00156793"/>
    <w:rsid w:val="0016456D"/>
    <w:rsid w:val="00210E19"/>
    <w:rsid w:val="00213BB9"/>
    <w:rsid w:val="00264018"/>
    <w:rsid w:val="0027563C"/>
    <w:rsid w:val="002A103C"/>
    <w:rsid w:val="002E387E"/>
    <w:rsid w:val="002E5C33"/>
    <w:rsid w:val="003842A7"/>
    <w:rsid w:val="003A4127"/>
    <w:rsid w:val="003C13AE"/>
    <w:rsid w:val="003C62E2"/>
    <w:rsid w:val="003E733E"/>
    <w:rsid w:val="0040046D"/>
    <w:rsid w:val="0040092E"/>
    <w:rsid w:val="00410066"/>
    <w:rsid w:val="00446272"/>
    <w:rsid w:val="00466386"/>
    <w:rsid w:val="00466612"/>
    <w:rsid w:val="00482339"/>
    <w:rsid w:val="00485F3D"/>
    <w:rsid w:val="00491D5A"/>
    <w:rsid w:val="004F6DA9"/>
    <w:rsid w:val="00503886"/>
    <w:rsid w:val="00526B2C"/>
    <w:rsid w:val="00554FC5"/>
    <w:rsid w:val="00574968"/>
    <w:rsid w:val="00580359"/>
    <w:rsid w:val="005C005A"/>
    <w:rsid w:val="005C3C2C"/>
    <w:rsid w:val="005C6D5C"/>
    <w:rsid w:val="005F5A0D"/>
    <w:rsid w:val="005F772E"/>
    <w:rsid w:val="00632627"/>
    <w:rsid w:val="0064582D"/>
    <w:rsid w:val="0068379E"/>
    <w:rsid w:val="006F66C9"/>
    <w:rsid w:val="007963B9"/>
    <w:rsid w:val="00801348"/>
    <w:rsid w:val="00821DF6"/>
    <w:rsid w:val="00857E0D"/>
    <w:rsid w:val="008A486A"/>
    <w:rsid w:val="008C4241"/>
    <w:rsid w:val="008D65B1"/>
    <w:rsid w:val="008F4477"/>
    <w:rsid w:val="00901583"/>
    <w:rsid w:val="00921CED"/>
    <w:rsid w:val="00965FF5"/>
    <w:rsid w:val="0098292D"/>
    <w:rsid w:val="0099694D"/>
    <w:rsid w:val="009A3799"/>
    <w:rsid w:val="009C20A6"/>
    <w:rsid w:val="009F7E8A"/>
    <w:rsid w:val="00A041FB"/>
    <w:rsid w:val="00A91F78"/>
    <w:rsid w:val="00A93C51"/>
    <w:rsid w:val="00AB6ACD"/>
    <w:rsid w:val="00AD0F03"/>
    <w:rsid w:val="00AF1217"/>
    <w:rsid w:val="00B56537"/>
    <w:rsid w:val="00B61420"/>
    <w:rsid w:val="00B62221"/>
    <w:rsid w:val="00B9343C"/>
    <w:rsid w:val="00BE3E84"/>
    <w:rsid w:val="00C20192"/>
    <w:rsid w:val="00C44D50"/>
    <w:rsid w:val="00C92B63"/>
    <w:rsid w:val="00CA1317"/>
    <w:rsid w:val="00CD409B"/>
    <w:rsid w:val="00CF6872"/>
    <w:rsid w:val="00D65BEA"/>
    <w:rsid w:val="00DE302E"/>
    <w:rsid w:val="00DF0180"/>
    <w:rsid w:val="00DF0264"/>
    <w:rsid w:val="00DF2D6C"/>
    <w:rsid w:val="00E06A71"/>
    <w:rsid w:val="00E12756"/>
    <w:rsid w:val="00E35301"/>
    <w:rsid w:val="00E400DB"/>
    <w:rsid w:val="00E67098"/>
    <w:rsid w:val="00E95825"/>
    <w:rsid w:val="00EB1EC8"/>
    <w:rsid w:val="00EB30C2"/>
    <w:rsid w:val="00EE5BEA"/>
    <w:rsid w:val="00F54E7C"/>
    <w:rsid w:val="00F81A58"/>
    <w:rsid w:val="00FB0E66"/>
    <w:rsid w:val="00FB5BAC"/>
    <w:rsid w:val="00FC16BB"/>
    <w:rsid w:val="00FE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2F33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180"/>
    <w:pPr>
      <w:spacing w:line="360" w:lineRule="auto"/>
    </w:pPr>
    <w:rPr>
      <w:rFonts w:ascii="Arial" w:eastAsia="Times New Roman" w:hAnsi="Arial" w:cs="Times New Roman"/>
      <w:sz w:val="20"/>
      <w:lang w:val="pl-PL"/>
    </w:rPr>
  </w:style>
  <w:style w:type="paragraph" w:styleId="Nagwek1">
    <w:name w:val="heading 1"/>
    <w:basedOn w:val="Normalny"/>
    <w:next w:val="Normalny"/>
    <w:link w:val="Nagwek1Znak1"/>
    <w:qFormat/>
    <w:rsid w:val="005C6D5C"/>
    <w:pPr>
      <w:keepNext/>
      <w:numPr>
        <w:numId w:val="1"/>
      </w:numPr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6D5C"/>
    <w:pPr>
      <w:keepNext/>
      <w:numPr>
        <w:ilvl w:val="1"/>
        <w:numId w:val="1"/>
      </w:numPr>
      <w:spacing w:before="120" w:after="60"/>
      <w:jc w:val="both"/>
      <w:outlineLvl w:val="1"/>
    </w:pPr>
    <w:rPr>
      <w:rFonts w:cs="Arial"/>
      <w:b/>
      <w:bCs/>
      <w:szCs w:val="28"/>
    </w:rPr>
  </w:style>
  <w:style w:type="paragraph" w:styleId="Nagwek3">
    <w:name w:val="heading 3"/>
    <w:basedOn w:val="Normalny"/>
    <w:next w:val="Normalny"/>
    <w:link w:val="Nagwek3Znak"/>
    <w:qFormat/>
    <w:rsid w:val="005C6D5C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5C6D5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6D5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6D5C"/>
    <w:pPr>
      <w:numPr>
        <w:ilvl w:val="5"/>
        <w:numId w:val="1"/>
      </w:numPr>
      <w:spacing w:before="240" w:after="60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link w:val="Nagwek7Znak"/>
    <w:qFormat/>
    <w:rsid w:val="005C6D5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C6D5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C6D5C"/>
    <w:pPr>
      <w:keepNext/>
      <w:numPr>
        <w:ilvl w:val="8"/>
        <w:numId w:val="1"/>
      </w:numPr>
      <w:outlineLvl w:val="8"/>
    </w:pPr>
    <w:rPr>
      <w:rFonts w:ascii="Verdana" w:hAnsi="Verdana"/>
      <w:b/>
      <w:bCs/>
      <w:color w:val="808000"/>
      <w:spacing w:val="10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F0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0180"/>
    <w:rPr>
      <w:rFonts w:ascii="Arial" w:eastAsia="Times New Roman" w:hAnsi="Arial" w:cs="Times New Roman"/>
      <w:sz w:val="20"/>
      <w:lang w:val="pl-PL"/>
    </w:rPr>
  </w:style>
  <w:style w:type="paragraph" w:customStyle="1" w:styleId="Zawartotabeli">
    <w:name w:val="Zawartość tabeli"/>
    <w:basedOn w:val="Normalny"/>
    <w:rsid w:val="00DF0180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Tahoma"/>
      <w:kern w:val="1"/>
      <w:sz w:val="24"/>
      <w:lang w:val="en-US" w:eastAsia="hi-IN" w:bidi="hi-IN"/>
    </w:rPr>
  </w:style>
  <w:style w:type="paragraph" w:customStyle="1" w:styleId="Nagwektabeli">
    <w:name w:val="Nagłówek tabeli"/>
    <w:basedOn w:val="Zawartotabeli"/>
    <w:rsid w:val="00DF0180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180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80"/>
    <w:rPr>
      <w:rFonts w:ascii="Lucida Grande CE" w:eastAsia="Times New Roman" w:hAnsi="Lucida Grande CE" w:cs="Lucida Grande CE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uiPriority w:val="9"/>
    <w:rsid w:val="005C6D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5C6D5C"/>
    <w:rPr>
      <w:rFonts w:ascii="Arial" w:eastAsia="Times New Roman" w:hAnsi="Arial" w:cs="Arial"/>
      <w:b/>
      <w:bCs/>
      <w:sz w:val="20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5C6D5C"/>
    <w:rPr>
      <w:rFonts w:ascii="Arial" w:eastAsia="Times New Roman" w:hAnsi="Arial" w:cs="Arial"/>
      <w:sz w:val="20"/>
      <w:szCs w:val="26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rsid w:val="005C6D5C"/>
    <w:rPr>
      <w:rFonts w:ascii="Arial" w:eastAsia="Times New Roman" w:hAnsi="Arial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5C6D5C"/>
    <w:rPr>
      <w:rFonts w:ascii="Arial" w:eastAsia="Times New Roman" w:hAnsi="Arial" w:cs="Times New Roman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rsid w:val="005C6D5C"/>
    <w:rPr>
      <w:rFonts w:ascii="Arial" w:eastAsia="Times New Roman" w:hAnsi="Arial" w:cs="Times New Roman"/>
      <w:b/>
      <w:bCs/>
      <w:sz w:val="20"/>
      <w:szCs w:val="20"/>
      <w:lang w:val="pl-PL"/>
    </w:rPr>
  </w:style>
  <w:style w:type="character" w:customStyle="1" w:styleId="Nagwek7Znak">
    <w:name w:val="Nagłówek 7 Znak"/>
    <w:basedOn w:val="Domylnaczcionkaakapitu"/>
    <w:link w:val="Nagwek7"/>
    <w:rsid w:val="005C6D5C"/>
    <w:rPr>
      <w:rFonts w:ascii="Arial" w:eastAsia="Times New Roman" w:hAnsi="Arial" w:cs="Times New Roman"/>
      <w:sz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5C6D5C"/>
    <w:rPr>
      <w:rFonts w:ascii="Arial" w:eastAsia="Times New Roman" w:hAnsi="Arial" w:cs="Times New Roman"/>
      <w:i/>
      <w:iCs/>
      <w:sz w:val="20"/>
      <w:lang w:val="pl-PL"/>
    </w:rPr>
  </w:style>
  <w:style w:type="character" w:customStyle="1" w:styleId="Nagwek9Znak">
    <w:name w:val="Nagłówek 9 Znak"/>
    <w:basedOn w:val="Domylnaczcionkaakapitu"/>
    <w:link w:val="Nagwek9"/>
    <w:rsid w:val="005C6D5C"/>
    <w:rPr>
      <w:rFonts w:ascii="Verdana" w:eastAsia="Times New Roman" w:hAnsi="Verdana" w:cs="Times New Roman"/>
      <w:b/>
      <w:bCs/>
      <w:color w:val="808000"/>
      <w:spacing w:val="104"/>
      <w:sz w:val="20"/>
      <w:lang w:val="pl-PL"/>
    </w:rPr>
  </w:style>
  <w:style w:type="paragraph" w:styleId="Zwykytekst">
    <w:name w:val="Plain Text"/>
    <w:basedOn w:val="Normalny"/>
    <w:link w:val="ZwykytekstZnak"/>
    <w:rsid w:val="005C6D5C"/>
    <w:rPr>
      <w:rFonts w:ascii="Verdana" w:hAnsi="Verdana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rsid w:val="005C6D5C"/>
    <w:rPr>
      <w:rFonts w:ascii="Verdana" w:eastAsia="Times New Roman" w:hAnsi="Verdana" w:cs="Courier New"/>
      <w:sz w:val="20"/>
      <w:szCs w:val="20"/>
      <w:lang w:val="pl-PL"/>
    </w:rPr>
  </w:style>
  <w:style w:type="paragraph" w:customStyle="1" w:styleId="e2">
    <w:name w:val="e2"/>
    <w:basedOn w:val="Normalny"/>
    <w:rsid w:val="005C6D5C"/>
    <w:pPr>
      <w:numPr>
        <w:ilvl w:val="1"/>
        <w:numId w:val="2"/>
      </w:numPr>
    </w:pPr>
  </w:style>
  <w:style w:type="character" w:customStyle="1" w:styleId="Nagwek1Znak1">
    <w:name w:val="Nagłówek 1 Znak1"/>
    <w:basedOn w:val="Domylnaczcionkaakapitu"/>
    <w:link w:val="Nagwek1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Tekstprzypisudolnego">
    <w:name w:val="footnote text"/>
    <w:basedOn w:val="Normalny"/>
    <w:link w:val="TekstprzypisudolnegoZnak"/>
    <w:autoRedefine/>
    <w:semiHidden/>
    <w:rsid w:val="005C6D5C"/>
    <w:rPr>
      <w:sz w:val="16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6D5C"/>
    <w:rPr>
      <w:rFonts w:ascii="Arial" w:eastAsia="Times New Roman" w:hAnsi="Arial" w:cs="Times New Roman"/>
      <w:sz w:val="16"/>
      <w:szCs w:val="20"/>
    </w:rPr>
  </w:style>
  <w:style w:type="character" w:styleId="Odwoanieprzypisudolnego">
    <w:name w:val="footnote reference"/>
    <w:basedOn w:val="Domylnaczcionkaakapitu"/>
    <w:semiHidden/>
    <w:rsid w:val="005C6D5C"/>
    <w:rPr>
      <w:sz w:val="18"/>
      <w:vertAlign w:val="superscript"/>
    </w:rPr>
  </w:style>
  <w:style w:type="paragraph" w:customStyle="1" w:styleId="StylNagwek1Arial10pt">
    <w:name w:val="Styl Nagłówek 1 + Arial 10 pt"/>
    <w:basedOn w:val="Nagwek1"/>
    <w:next w:val="Normalny"/>
    <w:link w:val="StylNagwek1Arial10ptZnak"/>
    <w:rsid w:val="005C6D5C"/>
    <w:pPr>
      <w:numPr>
        <w:numId w:val="0"/>
      </w:numPr>
      <w:tabs>
        <w:tab w:val="num" w:pos="432"/>
      </w:tabs>
      <w:spacing w:before="360" w:after="120"/>
      <w:ind w:left="432" w:hanging="432"/>
    </w:pPr>
  </w:style>
  <w:style w:type="character" w:customStyle="1" w:styleId="StylNagwek1Arial10ptZnak">
    <w:name w:val="Styl Nagłówek 1 + Arial 10 pt Znak"/>
    <w:basedOn w:val="Nagwek1Znak1"/>
    <w:link w:val="StylNagwek1Arial10pt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Akapitzlist">
    <w:name w:val="List Paragraph"/>
    <w:basedOn w:val="Normalny"/>
    <w:uiPriority w:val="34"/>
    <w:qFormat/>
    <w:rsid w:val="005C6D5C"/>
    <w:pPr>
      <w:ind w:left="720"/>
      <w:contextualSpacing/>
    </w:pPr>
    <w:rPr>
      <w:rFonts w:eastAsiaTheme="minorHAnsi" w:cs="Arial"/>
      <w:szCs w:val="20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E67098"/>
  </w:style>
  <w:style w:type="paragraph" w:styleId="Tekstpodstawowy">
    <w:name w:val="Body Text"/>
    <w:basedOn w:val="Normalny"/>
    <w:link w:val="TekstpodstawowyZnak"/>
    <w:semiHidden/>
    <w:rsid w:val="00EB1EC8"/>
    <w:pPr>
      <w:spacing w:line="240" w:lineRule="auto"/>
      <w:jc w:val="both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1EC8"/>
    <w:rPr>
      <w:rFonts w:ascii="Times New Roman" w:eastAsia="Times New Roman" w:hAnsi="Times New Roman" w:cs="Times New Roman"/>
      <w:sz w:val="26"/>
      <w:lang w:val="pl-PL"/>
    </w:rPr>
  </w:style>
  <w:style w:type="paragraph" w:styleId="Tekstpodstawowy2">
    <w:name w:val="Body Text 2"/>
    <w:basedOn w:val="Normalny"/>
    <w:link w:val="Tekstpodstawowy2Znak"/>
    <w:semiHidden/>
    <w:rsid w:val="00EB1EC8"/>
    <w:pPr>
      <w:spacing w:line="240" w:lineRule="auto"/>
      <w:jc w:val="center"/>
    </w:pPr>
    <w:rPr>
      <w:rFonts w:ascii="Times New Roman" w:hAnsi="Times New Roman"/>
      <w:b/>
      <w:color w:val="000000"/>
      <w:sz w:val="3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B1EC8"/>
    <w:rPr>
      <w:rFonts w:ascii="Times New Roman" w:eastAsia="Times New Roman" w:hAnsi="Times New Roman" w:cs="Times New Roman"/>
      <w:b/>
      <w:color w:val="000000"/>
      <w:sz w:val="3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16456D"/>
    <w:pPr>
      <w:jc w:val="both"/>
    </w:pPr>
    <w:rPr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rsid w:val="0016456D"/>
    <w:pPr>
      <w:ind w:left="220"/>
      <w:jc w:val="both"/>
    </w:pPr>
    <w:rPr>
      <w:sz w:val="22"/>
      <w:szCs w:val="20"/>
    </w:rPr>
  </w:style>
  <w:style w:type="character" w:styleId="Hipercze">
    <w:name w:val="Hyperlink"/>
    <w:uiPriority w:val="99"/>
    <w:rsid w:val="0016456D"/>
    <w:rPr>
      <w:color w:val="0000FF"/>
      <w:u w:val="single"/>
    </w:rPr>
  </w:style>
  <w:style w:type="paragraph" w:styleId="Nagwek">
    <w:name w:val="header"/>
    <w:aliases w:val="Nagłówek strony,Nag3ówek strony"/>
    <w:basedOn w:val="Normalny"/>
    <w:link w:val="NagwekZnak"/>
    <w:rsid w:val="00580359"/>
    <w:pPr>
      <w:tabs>
        <w:tab w:val="center" w:pos="4536"/>
        <w:tab w:val="right" w:pos="9072"/>
      </w:tabs>
      <w:spacing w:line="240" w:lineRule="auto"/>
      <w:ind w:left="851"/>
    </w:pPr>
    <w:rPr>
      <w:rFonts w:ascii="Arial Narrow" w:hAnsi="Arial Narrow"/>
      <w:sz w:val="24"/>
    </w:rPr>
  </w:style>
  <w:style w:type="character" w:customStyle="1" w:styleId="NagwekZnak">
    <w:name w:val="Nagłówek Znak"/>
    <w:aliases w:val="Nagłówek strony Znak,Nag3ówek strony Znak"/>
    <w:basedOn w:val="Domylnaczcionkaakapitu"/>
    <w:link w:val="Nagwek"/>
    <w:rsid w:val="00580359"/>
    <w:rPr>
      <w:rFonts w:ascii="Arial Narrow" w:eastAsia="Times New Roman" w:hAnsi="Arial Narrow" w:cs="Times New Roman"/>
      <w:lang w:val="pl-PL"/>
    </w:rPr>
  </w:style>
  <w:style w:type="paragraph" w:customStyle="1" w:styleId="Styl1">
    <w:name w:val="Styl1"/>
    <w:basedOn w:val="Nagwek1"/>
    <w:link w:val="Styl1Znak"/>
    <w:qFormat/>
    <w:rsid w:val="00580359"/>
    <w:pPr>
      <w:keepLines/>
      <w:numPr>
        <w:numId w:val="14"/>
      </w:numPr>
      <w:spacing w:before="480" w:after="0" w:line="276" w:lineRule="auto"/>
      <w:jc w:val="left"/>
    </w:pPr>
    <w:rPr>
      <w:rFonts w:ascii="Arial Narrow" w:hAnsi="Arial Narrow" w:cs="Tahoma"/>
      <w:smallCaps/>
      <w:kern w:val="0"/>
      <w:sz w:val="28"/>
      <w:szCs w:val="24"/>
      <w:lang w:eastAsia="en-US"/>
    </w:rPr>
  </w:style>
  <w:style w:type="character" w:customStyle="1" w:styleId="Styl1Znak">
    <w:name w:val="Styl1 Znak"/>
    <w:link w:val="Styl1"/>
    <w:rsid w:val="00580359"/>
    <w:rPr>
      <w:rFonts w:ascii="Arial Narrow" w:eastAsia="Times New Roman" w:hAnsi="Arial Narrow" w:cs="Tahoma"/>
      <w:b/>
      <w:bCs/>
      <w:smallCaps/>
      <w:sz w:val="28"/>
      <w:lang w:val="pl-P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180"/>
    <w:pPr>
      <w:spacing w:line="360" w:lineRule="auto"/>
    </w:pPr>
    <w:rPr>
      <w:rFonts w:ascii="Arial" w:eastAsia="Times New Roman" w:hAnsi="Arial" w:cs="Times New Roman"/>
      <w:sz w:val="20"/>
      <w:lang w:val="pl-PL"/>
    </w:rPr>
  </w:style>
  <w:style w:type="paragraph" w:styleId="Nagwek1">
    <w:name w:val="heading 1"/>
    <w:basedOn w:val="Normalny"/>
    <w:next w:val="Normalny"/>
    <w:link w:val="Nagwek1Znak1"/>
    <w:qFormat/>
    <w:rsid w:val="005C6D5C"/>
    <w:pPr>
      <w:keepNext/>
      <w:numPr>
        <w:numId w:val="1"/>
      </w:numPr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6D5C"/>
    <w:pPr>
      <w:keepNext/>
      <w:numPr>
        <w:ilvl w:val="1"/>
        <w:numId w:val="1"/>
      </w:numPr>
      <w:spacing w:before="120" w:after="60"/>
      <w:jc w:val="both"/>
      <w:outlineLvl w:val="1"/>
    </w:pPr>
    <w:rPr>
      <w:rFonts w:cs="Arial"/>
      <w:b/>
      <w:bCs/>
      <w:szCs w:val="28"/>
    </w:rPr>
  </w:style>
  <w:style w:type="paragraph" w:styleId="Nagwek3">
    <w:name w:val="heading 3"/>
    <w:basedOn w:val="Normalny"/>
    <w:next w:val="Normalny"/>
    <w:link w:val="Nagwek3Znak"/>
    <w:qFormat/>
    <w:rsid w:val="005C6D5C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5C6D5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6D5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6D5C"/>
    <w:pPr>
      <w:numPr>
        <w:ilvl w:val="5"/>
        <w:numId w:val="1"/>
      </w:numPr>
      <w:spacing w:before="240" w:after="60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link w:val="Nagwek7Znak"/>
    <w:qFormat/>
    <w:rsid w:val="005C6D5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C6D5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C6D5C"/>
    <w:pPr>
      <w:keepNext/>
      <w:numPr>
        <w:ilvl w:val="8"/>
        <w:numId w:val="1"/>
      </w:numPr>
      <w:outlineLvl w:val="8"/>
    </w:pPr>
    <w:rPr>
      <w:rFonts w:ascii="Verdana" w:hAnsi="Verdana"/>
      <w:b/>
      <w:bCs/>
      <w:color w:val="808000"/>
      <w:spacing w:val="10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F0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0180"/>
    <w:rPr>
      <w:rFonts w:ascii="Arial" w:eastAsia="Times New Roman" w:hAnsi="Arial" w:cs="Times New Roman"/>
      <w:sz w:val="20"/>
      <w:lang w:val="pl-PL"/>
    </w:rPr>
  </w:style>
  <w:style w:type="paragraph" w:customStyle="1" w:styleId="Zawartotabeli">
    <w:name w:val="Zawartość tabeli"/>
    <w:basedOn w:val="Normalny"/>
    <w:rsid w:val="00DF0180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Tahoma"/>
      <w:kern w:val="1"/>
      <w:sz w:val="24"/>
      <w:lang w:val="en-US" w:eastAsia="hi-IN" w:bidi="hi-IN"/>
    </w:rPr>
  </w:style>
  <w:style w:type="paragraph" w:customStyle="1" w:styleId="Nagwektabeli">
    <w:name w:val="Nagłówek tabeli"/>
    <w:basedOn w:val="Zawartotabeli"/>
    <w:rsid w:val="00DF0180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180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80"/>
    <w:rPr>
      <w:rFonts w:ascii="Lucida Grande CE" w:eastAsia="Times New Roman" w:hAnsi="Lucida Grande CE" w:cs="Lucida Grande CE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uiPriority w:val="9"/>
    <w:rsid w:val="005C6D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5C6D5C"/>
    <w:rPr>
      <w:rFonts w:ascii="Arial" w:eastAsia="Times New Roman" w:hAnsi="Arial" w:cs="Arial"/>
      <w:b/>
      <w:bCs/>
      <w:sz w:val="20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5C6D5C"/>
    <w:rPr>
      <w:rFonts w:ascii="Arial" w:eastAsia="Times New Roman" w:hAnsi="Arial" w:cs="Arial"/>
      <w:sz w:val="20"/>
      <w:szCs w:val="26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rsid w:val="005C6D5C"/>
    <w:rPr>
      <w:rFonts w:ascii="Arial" w:eastAsia="Times New Roman" w:hAnsi="Arial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5C6D5C"/>
    <w:rPr>
      <w:rFonts w:ascii="Arial" w:eastAsia="Times New Roman" w:hAnsi="Arial" w:cs="Times New Roman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rsid w:val="005C6D5C"/>
    <w:rPr>
      <w:rFonts w:ascii="Arial" w:eastAsia="Times New Roman" w:hAnsi="Arial" w:cs="Times New Roman"/>
      <w:b/>
      <w:bCs/>
      <w:sz w:val="20"/>
      <w:szCs w:val="20"/>
      <w:lang w:val="pl-PL"/>
    </w:rPr>
  </w:style>
  <w:style w:type="character" w:customStyle="1" w:styleId="Nagwek7Znak">
    <w:name w:val="Nagłówek 7 Znak"/>
    <w:basedOn w:val="Domylnaczcionkaakapitu"/>
    <w:link w:val="Nagwek7"/>
    <w:rsid w:val="005C6D5C"/>
    <w:rPr>
      <w:rFonts w:ascii="Arial" w:eastAsia="Times New Roman" w:hAnsi="Arial" w:cs="Times New Roman"/>
      <w:sz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5C6D5C"/>
    <w:rPr>
      <w:rFonts w:ascii="Arial" w:eastAsia="Times New Roman" w:hAnsi="Arial" w:cs="Times New Roman"/>
      <w:i/>
      <w:iCs/>
      <w:sz w:val="20"/>
      <w:lang w:val="pl-PL"/>
    </w:rPr>
  </w:style>
  <w:style w:type="character" w:customStyle="1" w:styleId="Nagwek9Znak">
    <w:name w:val="Nagłówek 9 Znak"/>
    <w:basedOn w:val="Domylnaczcionkaakapitu"/>
    <w:link w:val="Nagwek9"/>
    <w:rsid w:val="005C6D5C"/>
    <w:rPr>
      <w:rFonts w:ascii="Verdana" w:eastAsia="Times New Roman" w:hAnsi="Verdana" w:cs="Times New Roman"/>
      <w:b/>
      <w:bCs/>
      <w:color w:val="808000"/>
      <w:spacing w:val="104"/>
      <w:sz w:val="20"/>
      <w:lang w:val="pl-PL"/>
    </w:rPr>
  </w:style>
  <w:style w:type="paragraph" w:styleId="Zwykytekst">
    <w:name w:val="Plain Text"/>
    <w:basedOn w:val="Normalny"/>
    <w:link w:val="ZwykytekstZnak"/>
    <w:rsid w:val="005C6D5C"/>
    <w:rPr>
      <w:rFonts w:ascii="Verdana" w:hAnsi="Verdana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rsid w:val="005C6D5C"/>
    <w:rPr>
      <w:rFonts w:ascii="Verdana" w:eastAsia="Times New Roman" w:hAnsi="Verdana" w:cs="Courier New"/>
      <w:sz w:val="20"/>
      <w:szCs w:val="20"/>
      <w:lang w:val="pl-PL"/>
    </w:rPr>
  </w:style>
  <w:style w:type="paragraph" w:customStyle="1" w:styleId="e2">
    <w:name w:val="e2"/>
    <w:basedOn w:val="Normalny"/>
    <w:rsid w:val="005C6D5C"/>
    <w:pPr>
      <w:numPr>
        <w:ilvl w:val="1"/>
        <w:numId w:val="2"/>
      </w:numPr>
    </w:pPr>
  </w:style>
  <w:style w:type="character" w:customStyle="1" w:styleId="Nagwek1Znak1">
    <w:name w:val="Nagłówek 1 Znak1"/>
    <w:basedOn w:val="Domylnaczcionkaakapitu"/>
    <w:link w:val="Nagwek1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Tekstprzypisudolnego">
    <w:name w:val="footnote text"/>
    <w:basedOn w:val="Normalny"/>
    <w:link w:val="TekstprzypisudolnegoZnak"/>
    <w:autoRedefine/>
    <w:semiHidden/>
    <w:rsid w:val="005C6D5C"/>
    <w:rPr>
      <w:sz w:val="16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6D5C"/>
    <w:rPr>
      <w:rFonts w:ascii="Arial" w:eastAsia="Times New Roman" w:hAnsi="Arial" w:cs="Times New Roman"/>
      <w:sz w:val="16"/>
      <w:szCs w:val="20"/>
    </w:rPr>
  </w:style>
  <w:style w:type="character" w:styleId="Odwoanieprzypisudolnego">
    <w:name w:val="footnote reference"/>
    <w:basedOn w:val="Domylnaczcionkaakapitu"/>
    <w:semiHidden/>
    <w:rsid w:val="005C6D5C"/>
    <w:rPr>
      <w:sz w:val="18"/>
      <w:vertAlign w:val="superscript"/>
    </w:rPr>
  </w:style>
  <w:style w:type="paragraph" w:customStyle="1" w:styleId="StylNagwek1Arial10pt">
    <w:name w:val="Styl Nagłówek 1 + Arial 10 pt"/>
    <w:basedOn w:val="Nagwek1"/>
    <w:next w:val="Normalny"/>
    <w:link w:val="StylNagwek1Arial10ptZnak"/>
    <w:rsid w:val="005C6D5C"/>
    <w:pPr>
      <w:numPr>
        <w:numId w:val="0"/>
      </w:numPr>
      <w:tabs>
        <w:tab w:val="num" w:pos="432"/>
      </w:tabs>
      <w:spacing w:before="360" w:after="120"/>
      <w:ind w:left="432" w:hanging="432"/>
    </w:pPr>
  </w:style>
  <w:style w:type="character" w:customStyle="1" w:styleId="StylNagwek1Arial10ptZnak">
    <w:name w:val="Styl Nagłówek 1 + Arial 10 pt Znak"/>
    <w:basedOn w:val="Nagwek1Znak1"/>
    <w:link w:val="StylNagwek1Arial10pt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Akapitzlist">
    <w:name w:val="List Paragraph"/>
    <w:basedOn w:val="Normalny"/>
    <w:uiPriority w:val="34"/>
    <w:qFormat/>
    <w:rsid w:val="005C6D5C"/>
    <w:pPr>
      <w:ind w:left="720"/>
      <w:contextualSpacing/>
    </w:pPr>
    <w:rPr>
      <w:rFonts w:eastAsiaTheme="minorHAnsi" w:cs="Arial"/>
      <w:szCs w:val="20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E67098"/>
  </w:style>
  <w:style w:type="paragraph" w:styleId="Tekstpodstawowy">
    <w:name w:val="Body Text"/>
    <w:basedOn w:val="Normalny"/>
    <w:link w:val="TekstpodstawowyZnak"/>
    <w:semiHidden/>
    <w:rsid w:val="00EB1EC8"/>
    <w:pPr>
      <w:spacing w:line="240" w:lineRule="auto"/>
      <w:jc w:val="both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1EC8"/>
    <w:rPr>
      <w:rFonts w:ascii="Times New Roman" w:eastAsia="Times New Roman" w:hAnsi="Times New Roman" w:cs="Times New Roman"/>
      <w:sz w:val="26"/>
      <w:lang w:val="pl-PL"/>
    </w:rPr>
  </w:style>
  <w:style w:type="paragraph" w:styleId="Tekstpodstawowy2">
    <w:name w:val="Body Text 2"/>
    <w:basedOn w:val="Normalny"/>
    <w:link w:val="Tekstpodstawowy2Znak"/>
    <w:semiHidden/>
    <w:rsid w:val="00EB1EC8"/>
    <w:pPr>
      <w:spacing w:line="240" w:lineRule="auto"/>
      <w:jc w:val="center"/>
    </w:pPr>
    <w:rPr>
      <w:rFonts w:ascii="Times New Roman" w:hAnsi="Times New Roman"/>
      <w:b/>
      <w:color w:val="000000"/>
      <w:sz w:val="3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B1EC8"/>
    <w:rPr>
      <w:rFonts w:ascii="Times New Roman" w:eastAsia="Times New Roman" w:hAnsi="Times New Roman" w:cs="Times New Roman"/>
      <w:b/>
      <w:color w:val="000000"/>
      <w:sz w:val="3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16456D"/>
    <w:pPr>
      <w:jc w:val="both"/>
    </w:pPr>
    <w:rPr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rsid w:val="0016456D"/>
    <w:pPr>
      <w:ind w:left="220"/>
      <w:jc w:val="both"/>
    </w:pPr>
    <w:rPr>
      <w:sz w:val="22"/>
      <w:szCs w:val="20"/>
    </w:rPr>
  </w:style>
  <w:style w:type="character" w:styleId="Hipercze">
    <w:name w:val="Hyperlink"/>
    <w:uiPriority w:val="99"/>
    <w:rsid w:val="0016456D"/>
    <w:rPr>
      <w:color w:val="0000FF"/>
      <w:u w:val="single"/>
    </w:rPr>
  </w:style>
  <w:style w:type="paragraph" w:styleId="Nagwek">
    <w:name w:val="header"/>
    <w:aliases w:val="Nagłówek strony,Nag3ówek strony"/>
    <w:basedOn w:val="Normalny"/>
    <w:link w:val="NagwekZnak"/>
    <w:rsid w:val="00580359"/>
    <w:pPr>
      <w:tabs>
        <w:tab w:val="center" w:pos="4536"/>
        <w:tab w:val="right" w:pos="9072"/>
      </w:tabs>
      <w:spacing w:line="240" w:lineRule="auto"/>
      <w:ind w:left="851"/>
    </w:pPr>
    <w:rPr>
      <w:rFonts w:ascii="Arial Narrow" w:hAnsi="Arial Narrow"/>
      <w:sz w:val="24"/>
    </w:rPr>
  </w:style>
  <w:style w:type="character" w:customStyle="1" w:styleId="NagwekZnak">
    <w:name w:val="Nagłówek Znak"/>
    <w:aliases w:val="Nagłówek strony Znak,Nag3ówek strony Znak"/>
    <w:basedOn w:val="Domylnaczcionkaakapitu"/>
    <w:link w:val="Nagwek"/>
    <w:rsid w:val="00580359"/>
    <w:rPr>
      <w:rFonts w:ascii="Arial Narrow" w:eastAsia="Times New Roman" w:hAnsi="Arial Narrow" w:cs="Times New Roman"/>
      <w:lang w:val="pl-PL"/>
    </w:rPr>
  </w:style>
  <w:style w:type="paragraph" w:customStyle="1" w:styleId="Styl1">
    <w:name w:val="Styl1"/>
    <w:basedOn w:val="Nagwek1"/>
    <w:link w:val="Styl1Znak"/>
    <w:qFormat/>
    <w:rsid w:val="00580359"/>
    <w:pPr>
      <w:keepLines/>
      <w:numPr>
        <w:numId w:val="14"/>
      </w:numPr>
      <w:spacing w:before="480" w:after="0" w:line="276" w:lineRule="auto"/>
      <w:jc w:val="left"/>
    </w:pPr>
    <w:rPr>
      <w:rFonts w:ascii="Arial Narrow" w:hAnsi="Arial Narrow" w:cs="Tahoma"/>
      <w:smallCaps/>
      <w:kern w:val="0"/>
      <w:sz w:val="28"/>
      <w:szCs w:val="24"/>
      <w:lang w:eastAsia="en-US"/>
    </w:rPr>
  </w:style>
  <w:style w:type="character" w:customStyle="1" w:styleId="Styl1Znak">
    <w:name w:val="Styl1 Znak"/>
    <w:link w:val="Styl1"/>
    <w:rsid w:val="00580359"/>
    <w:rPr>
      <w:rFonts w:ascii="Arial Narrow" w:eastAsia="Times New Roman" w:hAnsi="Arial Narrow" w:cs="Tahoma"/>
      <w:b/>
      <w:bCs/>
      <w:smallCaps/>
      <w:sz w:val="28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3078</Words>
  <Characters>18472</Characters>
  <Application>Microsoft Office Word</Application>
  <DocSecurity>0</DocSecurity>
  <Lines>153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24</vt:i4>
      </vt:variant>
    </vt:vector>
  </HeadingPairs>
  <TitlesOfParts>
    <vt:vector size="25" baseType="lpstr">
      <vt:lpstr/>
      <vt:lpstr/>
      <vt:lpstr>INFORMACJE WSTĘPNE</vt:lpstr>
      <vt:lpstr>    CHARAKTERYSTYKA OBIEKTU </vt:lpstr>
      <vt:lpstr>    PODSTAWA OPRACOWANIA</vt:lpstr>
      <vt:lpstr>    ZAKRES OPRACOWANIA </vt:lpstr>
      <vt:lpstr>        Zakres terenowy.</vt:lpstr>
      <vt:lpstr>        Zakres merytoryczny. </vt:lpstr>
      <vt:lpstr>STAN ISTNIEJĄCY</vt:lpstr>
      <vt:lpstr>    Położenie </vt:lpstr>
      <vt:lpstr>    Sąsiedztwo</vt:lpstr>
      <vt:lpstr>    granice /skarpy, ogrodzenia, plotki</vt:lpstr>
      <vt:lpstr>    Wejścia do parku</vt:lpstr>
      <vt:lpstr>    układ komunikacji </vt:lpstr>
      <vt:lpstr>    Zieleń</vt:lpstr>
      <vt:lpstr>        Warstwa drzew </vt:lpstr>
      <vt:lpstr>        Warstwa krzewów </vt:lpstr>
      <vt:lpstr>        Runo </vt:lpstr>
      <vt:lpstr>    Mała architektura </vt:lpstr>
      <vt:lpstr>    Oświetlenie</vt:lpstr>
      <vt:lpstr>    Zwierzęta</vt:lpstr>
      <vt:lpstr/>
      <vt:lpstr>Projekt zagospodarowania terenu</vt:lpstr>
      <vt:lpstr>    Projekt uksztaltowania terenu </vt:lpstr>
      <vt:lpstr>    Projekt systemu komunikacji </vt:lpstr>
    </vt:vector>
  </TitlesOfParts>
  <Company>44STO</Company>
  <LinksUpToDate>false</LinksUpToDate>
  <CharactersWithSpaces>21507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Twardoch</dc:creator>
  <cp:lastModifiedBy>Artur</cp:lastModifiedBy>
  <cp:revision>2</cp:revision>
  <cp:lastPrinted>2015-12-07T18:31:00Z</cp:lastPrinted>
  <dcterms:created xsi:type="dcterms:W3CDTF">2020-03-10T15:50:00Z</dcterms:created>
  <dcterms:modified xsi:type="dcterms:W3CDTF">2020-03-10T15:50:00Z</dcterms:modified>
</cp:coreProperties>
</file>